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33BC9" w14:textId="164E4901" w:rsidR="001541BF" w:rsidRPr="00DA6CF5" w:rsidRDefault="00DA6CF5" w:rsidP="009432ED">
      <w:pPr>
        <w:spacing w:line="240" w:lineRule="auto"/>
        <w:ind w:left="270"/>
      </w:pPr>
      <w:r>
        <w:rPr>
          <w:rFonts w:ascii="Times New Roman" w:hAnsi="Times New Roman" w:cs="Times New Roman"/>
          <w:noProof/>
          <w:sz w:val="24"/>
          <w:szCs w:val="24"/>
        </w:rPr>
        <w:drawing>
          <wp:inline distT="0" distB="0" distL="0" distR="0" wp14:anchorId="17DDA6B0" wp14:editId="1FB1B587">
            <wp:extent cx="1350813" cy="733425"/>
            <wp:effectExtent l="0" t="0" r="0" b="0"/>
            <wp:docPr id="2" name="Picture 2" descr="Q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E "/>
                    <pic:cNvPicPr/>
                  </pic:nvPicPr>
                  <pic:blipFill rotWithShape="1">
                    <a:blip r:embed="rId8" cstate="print">
                      <a:extLst>
                        <a:ext uri="{28A0092B-C50C-407E-A947-70E740481C1C}">
                          <a14:useLocalDpi xmlns:a14="http://schemas.microsoft.com/office/drawing/2010/main" val="0"/>
                        </a:ext>
                      </a:extLst>
                    </a:blip>
                    <a:srcRect t="18934" b="23763"/>
                    <a:stretch/>
                  </pic:blipFill>
                  <pic:spPr bwMode="auto">
                    <a:xfrm>
                      <a:off x="0" y="0"/>
                      <a:ext cx="1365864" cy="741597"/>
                    </a:xfrm>
                    <a:prstGeom prst="rect">
                      <a:avLst/>
                    </a:prstGeom>
                    <a:ln>
                      <a:noFill/>
                    </a:ln>
                    <a:extLst>
                      <a:ext uri="{53640926-AAD7-44D8-BBD7-CCE9431645EC}">
                        <a14:shadowObscured xmlns:a14="http://schemas.microsoft.com/office/drawing/2010/main"/>
                      </a:ext>
                    </a:extLst>
                  </pic:spPr>
                </pic:pic>
              </a:graphicData>
            </a:graphic>
          </wp:inline>
        </w:drawing>
      </w:r>
      <w:r w:rsidRPr="009432ED">
        <w:rPr>
          <w:rStyle w:val="SubtitleChar"/>
          <w:b/>
          <w:bCs/>
          <w:color w:val="1B2743" w:themeColor="text1"/>
        </w:rPr>
        <w:t>RESEARCH SUMMARY</w:t>
      </w:r>
    </w:p>
    <w:p w14:paraId="422872C5" w14:textId="576F8C97" w:rsidR="00DA6CF5" w:rsidRPr="00511CCD" w:rsidRDefault="00CB6F7E" w:rsidP="00511CCD">
      <w:pPr>
        <w:pStyle w:val="Heading1"/>
        <w:spacing w:line="440" w:lineRule="exact"/>
        <w:rPr>
          <w:rFonts w:eastAsia="Times New Roman"/>
        </w:rPr>
      </w:pPr>
      <w:r>
        <w:rPr>
          <w:rFonts w:eastAsia="Times New Roman"/>
          <w:noProof/>
        </w:rPr>
        <mc:AlternateContent>
          <mc:Choice Requires="wps">
            <w:drawing>
              <wp:anchor distT="0" distB="0" distL="114300" distR="114300" simplePos="0" relativeHeight="251658240" behindDoc="0" locked="0" layoutInCell="1" allowOverlap="1" wp14:anchorId="7B68A3BF" wp14:editId="36172612">
                <wp:simplePos x="0" y="0"/>
                <wp:positionH relativeFrom="column">
                  <wp:posOffset>323215</wp:posOffset>
                </wp:positionH>
                <wp:positionV relativeFrom="paragraph">
                  <wp:posOffset>38896</wp:posOffset>
                </wp:positionV>
                <wp:extent cx="6581775" cy="8890"/>
                <wp:effectExtent l="0" t="0" r="28575"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581775" cy="8890"/>
                        </a:xfrm>
                        <a:prstGeom prst="line">
                          <a:avLst/>
                        </a:prstGeom>
                        <a:noFill/>
                        <a:ln w="19050" cap="flat" cmpd="sng" algn="ctr">
                          <a:solidFill>
                            <a:schemeClr val="accent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8C1897" id="Straight Connector 6"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3.05pt" to="543.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" strokecolor="#f25c4b [3205]" strokeweight="1.5pt">
                <v:stroke joinstyle="miter"/>
              </v:line>
            </w:pict>
          </mc:Fallback>
        </mc:AlternateContent>
      </w:r>
      <w:r w:rsidR="009B46E4" w:rsidRPr="00CB6F7E">
        <w:rPr>
          <w:rFonts w:eastAsia="Times New Roman"/>
          <w:sz w:val="24"/>
          <w:szCs w:val="20"/>
        </w:rPr>
        <w:br/>
      </w:r>
      <w:r w:rsidR="00E73A1D" w:rsidRPr="00E73A1D">
        <w:rPr>
          <w:rFonts w:eastAsia="Times New Roman"/>
        </w:rPr>
        <w:t xml:space="preserve">Understanding </w:t>
      </w:r>
      <w:r w:rsidR="00E73A1D">
        <w:rPr>
          <w:rFonts w:eastAsia="Times New Roman"/>
        </w:rPr>
        <w:t>E</w:t>
      </w:r>
      <w:r w:rsidR="00E73A1D" w:rsidRPr="00E73A1D">
        <w:rPr>
          <w:rFonts w:eastAsia="Times New Roman"/>
        </w:rPr>
        <w:t xml:space="preserve">mployers’ </w:t>
      </w:r>
      <w:r w:rsidR="00E73A1D">
        <w:rPr>
          <w:rFonts w:eastAsia="Times New Roman"/>
        </w:rPr>
        <w:t>H</w:t>
      </w:r>
      <w:r w:rsidR="00E73A1D" w:rsidRPr="00E73A1D">
        <w:rPr>
          <w:rFonts w:eastAsia="Times New Roman"/>
        </w:rPr>
        <w:t xml:space="preserve">iring </w:t>
      </w:r>
      <w:r w:rsidR="00E73A1D">
        <w:rPr>
          <w:rFonts w:eastAsia="Times New Roman"/>
        </w:rPr>
        <w:t>I</w:t>
      </w:r>
      <w:r w:rsidR="00E73A1D" w:rsidRPr="00E73A1D">
        <w:rPr>
          <w:rFonts w:eastAsia="Times New Roman"/>
        </w:rPr>
        <w:t xml:space="preserve">ntentions in </w:t>
      </w:r>
      <w:r w:rsidR="00E73A1D">
        <w:rPr>
          <w:rFonts w:eastAsia="Times New Roman"/>
        </w:rPr>
        <w:t>R</w:t>
      </w:r>
      <w:r w:rsidR="00E73A1D" w:rsidRPr="00E73A1D">
        <w:rPr>
          <w:rFonts w:eastAsia="Times New Roman"/>
        </w:rPr>
        <w:t xml:space="preserve">elation to </w:t>
      </w:r>
      <w:r w:rsidR="00E73A1D">
        <w:rPr>
          <w:rFonts w:eastAsia="Times New Roman"/>
        </w:rPr>
        <w:t>Q</w:t>
      </w:r>
      <w:r w:rsidR="00E73A1D" w:rsidRPr="00E73A1D">
        <w:rPr>
          <w:rFonts w:eastAsia="Times New Roman"/>
        </w:rPr>
        <w:t xml:space="preserve">ualified </w:t>
      </w:r>
      <w:r w:rsidR="00E73A1D">
        <w:rPr>
          <w:rFonts w:eastAsia="Times New Roman"/>
        </w:rPr>
        <w:t>W</w:t>
      </w:r>
      <w:r w:rsidR="00E73A1D" w:rsidRPr="00E73A1D">
        <w:rPr>
          <w:rFonts w:eastAsia="Times New Roman"/>
        </w:rPr>
        <w:t xml:space="preserve">orkers with </w:t>
      </w:r>
      <w:r w:rsidR="00E73A1D">
        <w:rPr>
          <w:rFonts w:eastAsia="Times New Roman"/>
        </w:rPr>
        <w:t>D</w:t>
      </w:r>
      <w:r w:rsidR="00E73A1D" w:rsidRPr="00E73A1D">
        <w:rPr>
          <w:rFonts w:eastAsia="Times New Roman"/>
        </w:rPr>
        <w:t xml:space="preserve">isabilities: Preliminary </w:t>
      </w:r>
      <w:r w:rsidR="00E73A1D">
        <w:rPr>
          <w:rFonts w:eastAsia="Times New Roman"/>
        </w:rPr>
        <w:t>F</w:t>
      </w:r>
      <w:r w:rsidR="00E73A1D" w:rsidRPr="00E73A1D">
        <w:rPr>
          <w:rFonts w:eastAsia="Times New Roman"/>
        </w:rPr>
        <w:t>indings</w:t>
      </w:r>
    </w:p>
    <w:p w14:paraId="2DA58693" w14:textId="34BDFB47" w:rsidR="00DA6CF5" w:rsidRDefault="00DA6CF5" w:rsidP="00911065">
      <w:pPr>
        <w:spacing w:after="120"/>
      </w:pPr>
    </w:p>
    <w:p w14:paraId="7142E388" w14:textId="77777777" w:rsidR="009C545E" w:rsidRPr="005F023D" w:rsidRDefault="009C545E" w:rsidP="009C545E">
      <w:pPr>
        <w:pStyle w:val="Heading2"/>
      </w:pPr>
      <w:r w:rsidRPr="005F023D">
        <w:t>A Quick Look</w:t>
      </w:r>
    </w:p>
    <w:p w14:paraId="7098F120" w14:textId="4BA9A98A" w:rsidR="00677602" w:rsidRDefault="00E73A1D" w:rsidP="00E73A1D">
      <w:r w:rsidRPr="00E73A1D">
        <w:t>In the profession of rehabilitation counseling, it is important to understand how employers feel about hiring and managing qualified workers with disabilities. This study conducted three semi-structured focus groups with key hiring decision makers from small, medium, and large sized companies to get a sense of their beliefs, normative influences, and perceived control relative to hiring workers with disabilities.</w:t>
      </w:r>
    </w:p>
    <w:p w14:paraId="52B22B2F" w14:textId="294B5129" w:rsidR="009C545E" w:rsidRDefault="009C545E" w:rsidP="00677602">
      <w:pPr>
        <w:pStyle w:val="Heading2"/>
        <w:spacing w:before="120"/>
      </w:pPr>
      <w:r w:rsidRPr="00132591">
        <w:t xml:space="preserve">Key Findings </w:t>
      </w:r>
    </w:p>
    <w:p w14:paraId="61952CA6" w14:textId="77777777" w:rsidR="00E73A1D" w:rsidRPr="003E07B0" w:rsidRDefault="00E73A1D" w:rsidP="00E73A1D">
      <w:pPr>
        <w:numPr>
          <w:ilvl w:val="0"/>
          <w:numId w:val="36"/>
        </w:numPr>
      </w:pPr>
      <w:r w:rsidRPr="003E07B0">
        <w:t xml:space="preserve">Previous research shows that employers generally have a positive attitude toward hiring people with disabilities. But when pressed specifically about hiring, they seem to become more reluctant. </w:t>
      </w:r>
    </w:p>
    <w:p w14:paraId="32DED76A" w14:textId="77777777" w:rsidR="00E73A1D" w:rsidRPr="00E73A1D" w:rsidRDefault="00E73A1D" w:rsidP="00E73A1D">
      <w:pPr>
        <w:rPr>
          <w:b/>
          <w:bCs/>
        </w:rPr>
      </w:pPr>
      <w:r w:rsidRPr="00E73A1D">
        <w:rPr>
          <w:b/>
          <w:bCs/>
        </w:rPr>
        <w:t>From small-sized company focus groups:</w:t>
      </w:r>
    </w:p>
    <w:p w14:paraId="29FAC1B2" w14:textId="23B7AAC0" w:rsidR="00E73A1D" w:rsidRPr="003E07B0" w:rsidRDefault="00E73A1D" w:rsidP="00E73A1D">
      <w:pPr>
        <w:numPr>
          <w:ilvl w:val="0"/>
          <w:numId w:val="36"/>
        </w:numPr>
      </w:pPr>
      <w:r>
        <w:t>H</w:t>
      </w:r>
      <w:r w:rsidRPr="003E07B0">
        <w:t>ad the widest range of concerns: risk aversion to hiring people with disabilities; fears of litigation; loss of revenue; difficulties implementing accommodations; lack of contact by VR agencies</w:t>
      </w:r>
      <w:r>
        <w:t>.</w:t>
      </w:r>
    </w:p>
    <w:p w14:paraId="13E58862" w14:textId="77777777" w:rsidR="00E73A1D" w:rsidRPr="003E07B0" w:rsidRDefault="00E73A1D" w:rsidP="00E73A1D">
      <w:pPr>
        <w:numPr>
          <w:ilvl w:val="0"/>
          <w:numId w:val="36"/>
        </w:numPr>
      </w:pPr>
      <w:r w:rsidRPr="003E07B0">
        <w:t>Despite concerns they were altruistic and empathetic toward hiring workers with disabilities.</w:t>
      </w:r>
    </w:p>
    <w:p w14:paraId="67ADCC59" w14:textId="77777777" w:rsidR="00E73A1D" w:rsidRPr="00E73A1D" w:rsidRDefault="00E73A1D" w:rsidP="00E73A1D">
      <w:pPr>
        <w:rPr>
          <w:b/>
          <w:bCs/>
        </w:rPr>
      </w:pPr>
      <w:r w:rsidRPr="00E73A1D">
        <w:rPr>
          <w:b/>
          <w:bCs/>
        </w:rPr>
        <w:t>From medium-sized company focus groups:</w:t>
      </w:r>
    </w:p>
    <w:p w14:paraId="11856DBE" w14:textId="77777777" w:rsidR="00E73A1D" w:rsidRPr="003E07B0" w:rsidRDefault="00E73A1D" w:rsidP="00E73A1D">
      <w:pPr>
        <w:numPr>
          <w:ilvl w:val="0"/>
          <w:numId w:val="36"/>
        </w:numPr>
      </w:pPr>
      <w:r w:rsidRPr="003E07B0">
        <w:t>Concerned about line managers and coworkers being accepting and accommodating of workers with disabilities.</w:t>
      </w:r>
    </w:p>
    <w:p w14:paraId="46CFCBB8" w14:textId="77777777" w:rsidR="00E73A1D" w:rsidRPr="003E07B0" w:rsidRDefault="00E73A1D" w:rsidP="00E73A1D">
      <w:pPr>
        <w:numPr>
          <w:ilvl w:val="0"/>
          <w:numId w:val="36"/>
        </w:numPr>
      </w:pPr>
      <w:r w:rsidRPr="003E07B0">
        <w:t>Felt that employees with disabilities were less qualified.</w:t>
      </w:r>
    </w:p>
    <w:p w14:paraId="2CC72670" w14:textId="3A96E7CD" w:rsidR="00E73A1D" w:rsidRPr="00E73A1D" w:rsidRDefault="00E73A1D" w:rsidP="00E73A1D">
      <w:pPr>
        <w:rPr>
          <w:b/>
          <w:bCs/>
        </w:rPr>
      </w:pPr>
      <w:r w:rsidRPr="00E73A1D">
        <w:rPr>
          <w:b/>
          <w:bCs/>
        </w:rPr>
        <w:t>From large-sized company focus groups</w:t>
      </w:r>
      <w:r>
        <w:rPr>
          <w:b/>
          <w:bCs/>
        </w:rPr>
        <w:t>:</w:t>
      </w:r>
    </w:p>
    <w:p w14:paraId="6F1A734C" w14:textId="546161AC" w:rsidR="00E73A1D" w:rsidRPr="003E07B0" w:rsidRDefault="00E73A1D" w:rsidP="00E73A1D">
      <w:pPr>
        <w:numPr>
          <w:ilvl w:val="0"/>
          <w:numId w:val="36"/>
        </w:numPr>
      </w:pPr>
      <w:r w:rsidRPr="003E07B0">
        <w:t xml:space="preserve">Biggest concerns were lack of efficiency </w:t>
      </w:r>
      <w:r>
        <w:t xml:space="preserve">in </w:t>
      </w:r>
      <w:r w:rsidRPr="003E07B0">
        <w:t>contact with VR agencies.</w:t>
      </w:r>
    </w:p>
    <w:p w14:paraId="64C617EE" w14:textId="77777777" w:rsidR="00E73A1D" w:rsidRPr="003E07B0" w:rsidRDefault="00E73A1D" w:rsidP="00E73A1D">
      <w:pPr>
        <w:numPr>
          <w:ilvl w:val="0"/>
          <w:numId w:val="36"/>
        </w:numPr>
      </w:pPr>
      <w:r w:rsidRPr="003E07B0">
        <w:t>Of all concerns profiled across all focus groups, the lack of VR professionals’ visibility as a hiring resource was the most common and “most troubling”.</w:t>
      </w:r>
    </w:p>
    <w:p w14:paraId="7C7D8CEE" w14:textId="77777777" w:rsidR="004818FC" w:rsidRDefault="004818FC" w:rsidP="004818FC">
      <w:pPr>
        <w:pStyle w:val="Heading2"/>
        <w:rPr>
          <w:rFonts w:ascii="Arial" w:hAnsi="Arial" w:cs="Arial"/>
          <w:b w:val="0"/>
          <w:bCs w:val="0"/>
          <w:color w:val="000000"/>
          <w:sz w:val="22"/>
          <w:szCs w:val="22"/>
        </w:rPr>
      </w:pPr>
    </w:p>
    <w:p w14:paraId="61594540" w14:textId="77777777" w:rsidR="004818FC" w:rsidRDefault="004818FC" w:rsidP="004818FC">
      <w:pPr>
        <w:pStyle w:val="Heading2"/>
      </w:pPr>
    </w:p>
    <w:p w14:paraId="161A6D8A" w14:textId="77777777" w:rsidR="00C75860" w:rsidRDefault="00C75860" w:rsidP="004818FC">
      <w:pPr>
        <w:pStyle w:val="Heading2"/>
      </w:pPr>
    </w:p>
    <w:p w14:paraId="17CA3723" w14:textId="5FDC00E0" w:rsidR="009C545E" w:rsidRDefault="009C545E" w:rsidP="004818FC">
      <w:pPr>
        <w:pStyle w:val="Heading2"/>
      </w:pPr>
      <w:r w:rsidRPr="00BE54A1">
        <w:t xml:space="preserve">Putting It </w:t>
      </w:r>
      <w:proofErr w:type="gramStart"/>
      <w:r w:rsidRPr="00BE54A1">
        <w:t>Into</w:t>
      </w:r>
      <w:proofErr w:type="gramEnd"/>
      <w:r w:rsidRPr="00BE54A1">
        <w:t xml:space="preserve"> Practice </w:t>
      </w:r>
      <w:r w:rsidRPr="00132591">
        <w:t xml:space="preserve"> </w:t>
      </w:r>
    </w:p>
    <w:p w14:paraId="1059AA40" w14:textId="77777777" w:rsidR="00E73A1D" w:rsidRPr="007A5D79" w:rsidRDefault="00E73A1D" w:rsidP="00E73A1D">
      <w:pPr>
        <w:numPr>
          <w:ilvl w:val="0"/>
          <w:numId w:val="38"/>
        </w:numPr>
      </w:pPr>
      <w:r w:rsidRPr="007A5D79">
        <w:t>Results from this study help inform professionals on areas to target in developing effective interventions.</w:t>
      </w:r>
    </w:p>
    <w:p w14:paraId="5AE51CE9" w14:textId="77777777" w:rsidR="00E73A1D" w:rsidRPr="007A5D79" w:rsidRDefault="00E73A1D" w:rsidP="00E73A1D">
      <w:pPr>
        <w:numPr>
          <w:ilvl w:val="0"/>
          <w:numId w:val="38"/>
        </w:numPr>
      </w:pPr>
      <w:r w:rsidRPr="007A5D79">
        <w:t>Education interventions can be delivered to employers on topics such as tax credit, information on worksite accommodations, and sensitivity training.</w:t>
      </w:r>
    </w:p>
    <w:p w14:paraId="2292F14F" w14:textId="1FD9CE7F" w:rsidR="00E73A1D" w:rsidRPr="007A5D79" w:rsidRDefault="00E73A1D" w:rsidP="00E73A1D">
      <w:pPr>
        <w:numPr>
          <w:ilvl w:val="0"/>
          <w:numId w:val="38"/>
        </w:numPr>
      </w:pPr>
      <w:r w:rsidRPr="007A5D79">
        <w:t>It seems that VR agencies have some room for improvement in communicating and collaborating with employers</w:t>
      </w:r>
      <w:r>
        <w:t>--</w:t>
      </w:r>
      <w:r w:rsidRPr="007A5D79">
        <w:t>particularly in regard to marketing their services and outreach.</w:t>
      </w:r>
    </w:p>
    <w:p w14:paraId="7A40354B" w14:textId="77777777" w:rsidR="00E73A1D" w:rsidRPr="007A5D79" w:rsidRDefault="00E73A1D" w:rsidP="00E73A1D">
      <w:pPr>
        <w:numPr>
          <w:ilvl w:val="0"/>
          <w:numId w:val="38"/>
        </w:numPr>
      </w:pPr>
      <w:r w:rsidRPr="007A5D79">
        <w:t>Results of this study also reveal that small, medium, and large-sized companies have different feelings and needs in regard to hiring people with disabilities, thus interventions and marketing efforts can be tailored to specific companies/organizations based on their size.</w:t>
      </w:r>
    </w:p>
    <w:p w14:paraId="35FD2AC1" w14:textId="77777777" w:rsidR="004818FC" w:rsidRDefault="004818FC" w:rsidP="004818FC">
      <w:pPr>
        <w:pStyle w:val="Heading2"/>
        <w:rPr>
          <w:rFonts w:ascii="Arial" w:hAnsi="Arial" w:cs="Arial"/>
          <w:b w:val="0"/>
          <w:bCs w:val="0"/>
          <w:color w:val="000000"/>
          <w:sz w:val="22"/>
          <w:szCs w:val="22"/>
        </w:rPr>
      </w:pPr>
    </w:p>
    <w:p w14:paraId="32F17D66" w14:textId="389B3997" w:rsidR="009C545E" w:rsidRPr="00132591" w:rsidRDefault="009C545E" w:rsidP="004818FC">
      <w:pPr>
        <w:pStyle w:val="Heading2"/>
      </w:pPr>
      <w:r w:rsidRPr="00BE54A1">
        <w:t>Learn More</w:t>
      </w:r>
      <w:r w:rsidRPr="00132591">
        <w:t xml:space="preserve"> </w:t>
      </w:r>
    </w:p>
    <w:p w14:paraId="78FD1EB1" w14:textId="77777777" w:rsidR="00E73A1D" w:rsidRPr="009F618C" w:rsidRDefault="00E73A1D" w:rsidP="00E73A1D">
      <w:r w:rsidRPr="009F618C">
        <w:t>Narratives were taken from the three focus groups (6 participants in the small-sized company group, 8 participants in the medium-sized company group, and 6 participants in the large-sized company group) and themes were developed based on statements from the discussions, and then statements were assigned to themes. Narrative data that was obtained from the focus groups were examined and categorized according to the Theory of Planned Behavior- and thus, the themes extracted from the focus groups fell into categories of behavioral beliefs, control beliefs, or normative beliefs.</w:t>
      </w:r>
    </w:p>
    <w:p w14:paraId="17229887" w14:textId="3C159869" w:rsidR="00E73A1D" w:rsidRPr="000558D9" w:rsidRDefault="00E73A1D" w:rsidP="00E73A1D">
      <w:pPr>
        <w:numPr>
          <w:ilvl w:val="0"/>
          <w:numId w:val="40"/>
        </w:numPr>
      </w:pPr>
      <w:r>
        <w:t xml:space="preserve">Download the </w:t>
      </w:r>
      <w:hyperlink r:id="rId9" w:history="1">
        <w:r w:rsidRPr="00E73A1D">
          <w:rPr>
            <w:rStyle w:val="Hyperlink"/>
          </w:rPr>
          <w:t>Disability Sensitivity Guide (pdf)</w:t>
        </w:r>
      </w:hyperlink>
    </w:p>
    <w:p w14:paraId="2C01BA00" w14:textId="39EA6231" w:rsidR="00E73A1D" w:rsidRPr="000558D9" w:rsidRDefault="00E73A1D" w:rsidP="00E73A1D">
      <w:pPr>
        <w:numPr>
          <w:ilvl w:val="0"/>
          <w:numId w:val="40"/>
        </w:numPr>
      </w:pPr>
      <w:r w:rsidRPr="000558D9">
        <w:t>Article on how VR agencies can better engage with employers:</w:t>
      </w:r>
      <w:r>
        <w:t xml:space="preserve"> </w:t>
      </w:r>
      <w:r w:rsidRPr="47594B7C">
        <w:t xml:space="preserve">Fraser, R. T. (2008). Successfully engaging the business community in the vocational rehabilitation placement process. </w:t>
      </w:r>
      <w:r w:rsidRPr="47594B7C">
        <w:rPr>
          <w:i/>
          <w:iCs/>
        </w:rPr>
        <w:t xml:space="preserve">Journal of Vocational Rehabilitation, 28, </w:t>
      </w:r>
      <w:r w:rsidRPr="47594B7C">
        <w:t xml:space="preserve">115-120. </w:t>
      </w:r>
    </w:p>
    <w:p w14:paraId="6067CAFA" w14:textId="77777777" w:rsidR="00677602" w:rsidRDefault="00677602" w:rsidP="004818FC">
      <w:pPr>
        <w:pStyle w:val="Heading2"/>
      </w:pPr>
    </w:p>
    <w:p w14:paraId="488C63CB" w14:textId="3B5253DB" w:rsidR="004818FC" w:rsidRDefault="004818FC" w:rsidP="004818FC">
      <w:pPr>
        <w:pStyle w:val="Heading2"/>
      </w:pPr>
      <w:r>
        <w:t>Source</w:t>
      </w:r>
    </w:p>
    <w:p w14:paraId="7CC34AB2" w14:textId="77777777" w:rsidR="00E73A1D" w:rsidRDefault="00E73A1D" w:rsidP="00E73A1D">
      <w:r w:rsidRPr="47594B7C">
        <w:t>Fraser, R., Ajzen, I., Johnson, K., and Hebert, J. (2011)</w:t>
      </w:r>
      <w:r w:rsidRPr="47594B7C">
        <w:rPr>
          <w:b/>
          <w:bCs/>
        </w:rPr>
        <w:t xml:space="preserve">. </w:t>
      </w:r>
      <w:r w:rsidRPr="47594B7C">
        <w:t xml:space="preserve">Understanding employers’ hiring intention in relation to qualified workers with disabilities. </w:t>
      </w:r>
      <w:r w:rsidRPr="47594B7C">
        <w:rPr>
          <w:i/>
          <w:iCs/>
        </w:rPr>
        <w:t xml:space="preserve">Journal of Vocational Rehabilitation, </w:t>
      </w:r>
      <w:r w:rsidRPr="47594B7C">
        <w:t>35, 1-11. DOI: 10.3233/JVR-2011-0548e.</w:t>
      </w:r>
    </w:p>
    <w:p w14:paraId="49F56B3D" w14:textId="0D0A8620" w:rsidR="00997FC5" w:rsidRDefault="00997FC5" w:rsidP="00997FC5">
      <w:pPr>
        <w:rPr>
          <w:rStyle w:val="Hyperlink"/>
          <w:rFonts w:eastAsia="Times New Roman"/>
          <w:b/>
          <w:bCs/>
          <w:color w:val="1B2743" w:themeColor="text1"/>
          <w:sz w:val="24"/>
          <w:szCs w:val="24"/>
        </w:rPr>
      </w:pPr>
      <w:r w:rsidRPr="00FE79DB">
        <w:t xml:space="preserve">Contact a Vocational Rehabilitation Technical Assistance Center for Quality Employment expert at: </w:t>
      </w:r>
      <w:hyperlink r:id="rId10">
        <w:r w:rsidRPr="00FE79DB">
          <w:rPr>
            <w:rStyle w:val="Hyperlink"/>
            <w:rFonts w:eastAsia="Times New Roman"/>
            <w:b/>
            <w:bCs/>
            <w:color w:val="1B2743" w:themeColor="text1"/>
            <w:sz w:val="24"/>
            <w:szCs w:val="24"/>
          </w:rPr>
          <w:t>contact@tacqe.com</w:t>
        </w:r>
      </w:hyperlink>
    </w:p>
    <w:p w14:paraId="35E9C922" w14:textId="0EA0F490" w:rsidR="009C545E" w:rsidRPr="004929C8" w:rsidRDefault="00997FC5" w:rsidP="00997FC5">
      <w:pPr>
        <w:spacing w:after="0" w:line="280" w:lineRule="exact"/>
        <w:rPr>
          <w:rFonts w:ascii="Times New Roman" w:hAnsi="Times New Roman" w:cs="Times New Roman"/>
          <w:sz w:val="24"/>
          <w:szCs w:val="24"/>
        </w:rPr>
      </w:pPr>
      <w:r w:rsidRPr="00997FC5">
        <w:rPr>
          <w:i/>
          <w:iCs/>
          <w:sz w:val="16"/>
          <w:szCs w:val="16"/>
        </w:rPr>
        <w:t>The contents of this article summary were developed under a grant,</w:t>
      </w:r>
      <w:r w:rsidRPr="00997FC5">
        <w:rPr>
          <w:i/>
          <w:iCs/>
          <w:color w:val="212121"/>
          <w:sz w:val="16"/>
          <w:szCs w:val="16"/>
        </w:rPr>
        <w:t xml:space="preserve"> the</w:t>
      </w:r>
      <w:r w:rsidRPr="00997FC5">
        <w:rPr>
          <w:i/>
          <w:iCs/>
          <w:color w:val="201F1E"/>
          <w:sz w:val="16"/>
          <w:szCs w:val="16"/>
        </w:rPr>
        <w:t xml:space="preserve"> Vocational Rehabilitation Technical Assistance Center for Quality Employment</w:t>
      </w:r>
      <w:r w:rsidRPr="00997FC5">
        <w:rPr>
          <w:i/>
          <w:iCs/>
          <w:sz w:val="16"/>
          <w:szCs w:val="16"/>
        </w:rPr>
        <w:t xml:space="preserve">, </w:t>
      </w:r>
      <w:r w:rsidRPr="00997FC5">
        <w:rPr>
          <w:i/>
          <w:iCs/>
          <w:color w:val="201F1E"/>
          <w:sz w:val="16"/>
          <w:szCs w:val="16"/>
        </w:rPr>
        <w:t>H264K200003,</w:t>
      </w:r>
      <w:r w:rsidRPr="00997FC5">
        <w:rPr>
          <w:i/>
          <w:iCs/>
          <w:color w:val="FF0000"/>
          <w:sz w:val="16"/>
          <w:szCs w:val="16"/>
        </w:rPr>
        <w:t xml:space="preserve"> </w:t>
      </w:r>
      <w:r w:rsidRPr="00997FC5">
        <w:rPr>
          <w:i/>
          <w:iCs/>
          <w:color w:val="201F1E"/>
          <w:sz w:val="16"/>
          <w:szCs w:val="16"/>
        </w:rPr>
        <w:t xml:space="preserve">from </w:t>
      </w:r>
      <w:r w:rsidRPr="00997FC5">
        <w:rPr>
          <w:i/>
          <w:iCs/>
          <w:sz w:val="16"/>
          <w:szCs w:val="16"/>
        </w:rPr>
        <w:t>the U.S. Department of Education. However, those contents do not necessarily represent the policy of the U.S. Department of Education, and you should not assume endorsement by the Federal government.</w:t>
      </w:r>
    </w:p>
    <w:sectPr w:rsidR="009C545E" w:rsidRPr="004929C8" w:rsidSect="00911065">
      <w:footerReference w:type="default" r:id="rId11"/>
      <w:pgSz w:w="12240" w:h="15840"/>
      <w:pgMar w:top="540" w:right="720" w:bottom="5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24278" w14:textId="77777777" w:rsidR="003366B8" w:rsidRDefault="003366B8" w:rsidP="009432ED">
      <w:r>
        <w:separator/>
      </w:r>
    </w:p>
  </w:endnote>
  <w:endnote w:type="continuationSeparator" w:id="0">
    <w:p w14:paraId="356BFD0A" w14:textId="77777777" w:rsidR="003366B8" w:rsidRDefault="003366B8" w:rsidP="0094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Times New Roman&quot;, serif">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A303" w14:textId="77777777" w:rsidR="00911065" w:rsidRDefault="00911065" w:rsidP="00911065">
    <w:pPr>
      <w:spacing w:line="240" w:lineRule="auto"/>
      <w:rPr>
        <w:noProof/>
      </w:rPr>
    </w:pPr>
  </w:p>
  <w:p w14:paraId="42510153" w14:textId="411DB2C9" w:rsidR="00911065" w:rsidRPr="00911065" w:rsidRDefault="009432ED" w:rsidP="00911065">
    <w:pPr>
      <w:spacing w:line="240" w:lineRule="auto"/>
      <w:rPr>
        <w:rFonts w:ascii="Century Gothic" w:hAnsi="Century Gothic"/>
        <w:b/>
        <w:bCs/>
      </w:rPr>
    </w:pPr>
    <w:r>
      <w:rPr>
        <w:noProof/>
        <w:spacing w:val="5"/>
      </w:rPr>
      <w:drawing>
        <wp:inline distT="0" distB="0" distL="0" distR="0" wp14:anchorId="6B38CC4F" wp14:editId="230A57B7">
          <wp:extent cx="1808328" cy="296259"/>
          <wp:effectExtent l="0" t="0" r="1905" b="8890"/>
          <wp:docPr id="28" name="Picture 28" descr="QE: Technical Assistance Center for Quality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QE: Technical Assistance Center for Quality Employment"/>
                  <pic:cNvPicPr/>
                </pic:nvPicPr>
                <pic:blipFill>
                  <a:blip r:embed="rId1">
                    <a:extLst>
                      <a:ext uri="{28A0092B-C50C-407E-A947-70E740481C1C}">
                        <a14:useLocalDpi xmlns:a14="http://schemas.microsoft.com/office/drawing/2010/main" val="0"/>
                      </a:ext>
                    </a:extLst>
                  </a:blip>
                  <a:stretch>
                    <a:fillRect/>
                  </a:stretch>
                </pic:blipFill>
                <pic:spPr>
                  <a:xfrm>
                    <a:off x="0" y="0"/>
                    <a:ext cx="1959498" cy="321025"/>
                  </a:xfrm>
                  <a:prstGeom prst="rect">
                    <a:avLst/>
                  </a:prstGeom>
                </pic:spPr>
              </pic:pic>
            </a:graphicData>
          </a:graphic>
        </wp:inline>
      </w:drawing>
    </w:r>
    <w:r w:rsidR="00CB6F7E" w:rsidRPr="00CB6F7E">
      <w:rPr>
        <w:noProof/>
      </w:rPr>
      <w:t xml:space="preserve"> </w:t>
    </w:r>
    <w:r w:rsidR="00911065">
      <w:rPr>
        <w:noProof/>
      </w:rPr>
      <w:t xml:space="preserve"> </w:t>
    </w:r>
    <w:r w:rsidR="00911065" w:rsidRPr="00911065">
      <w:rPr>
        <w:rFonts w:ascii="Century Gothic" w:hAnsi="Century Gothic"/>
        <w:b/>
        <w:bCs/>
        <w:color w:val="1B2743" w:themeColor="text1"/>
      </w:rPr>
      <w:t xml:space="preserve">More on this topic at </w:t>
    </w:r>
    <w:hyperlink r:id="rId2">
      <w:r w:rsidR="00911065" w:rsidRPr="00911065">
        <w:rPr>
          <w:rFonts w:ascii="Century Gothic" w:hAnsi="Century Gothic"/>
          <w:b/>
          <w:bCs/>
          <w:color w:val="1B2743" w:themeColor="text1"/>
          <w:u w:val="single"/>
        </w:rPr>
        <w:t>www.tacqe.com</w:t>
      </w:r>
    </w:hyperlink>
  </w:p>
  <w:p w14:paraId="585E5434" w14:textId="38ACA292" w:rsidR="00E345B8" w:rsidRDefault="00E345B8" w:rsidP="0094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0B040" w14:textId="77777777" w:rsidR="003366B8" w:rsidRDefault="003366B8" w:rsidP="009432ED">
      <w:r>
        <w:separator/>
      </w:r>
    </w:p>
  </w:footnote>
  <w:footnote w:type="continuationSeparator" w:id="0">
    <w:p w14:paraId="5DCB27FE" w14:textId="77777777" w:rsidR="003366B8" w:rsidRDefault="003366B8" w:rsidP="0094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A4A"/>
    <w:multiLevelType w:val="hybridMultilevel"/>
    <w:tmpl w:val="972E5CC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B14FEE"/>
    <w:multiLevelType w:val="hybridMultilevel"/>
    <w:tmpl w:val="25E0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2A67"/>
    <w:multiLevelType w:val="hybridMultilevel"/>
    <w:tmpl w:val="C2D4CB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290F3A"/>
    <w:multiLevelType w:val="hybridMultilevel"/>
    <w:tmpl w:val="C5D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45DE2"/>
    <w:multiLevelType w:val="multilevel"/>
    <w:tmpl w:val="EADEEC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6CB6ED2"/>
    <w:multiLevelType w:val="hybridMultilevel"/>
    <w:tmpl w:val="81E23A1C"/>
    <w:lvl w:ilvl="0" w:tplc="C48E2132">
      <w:start w:val="1"/>
      <w:numFmt w:val="bullet"/>
      <w:lvlText w:val=""/>
      <w:lvlJc w:val="left"/>
      <w:pPr>
        <w:ind w:left="2520" w:hanging="360"/>
      </w:pPr>
      <w:rPr>
        <w:rFonts w:ascii="Symbol" w:hAnsi="Symbol" w:hint="default"/>
      </w:rPr>
    </w:lvl>
    <w:lvl w:ilvl="1" w:tplc="D5022AFE">
      <w:start w:val="1"/>
      <w:numFmt w:val="bullet"/>
      <w:lvlText w:val="o"/>
      <w:lvlJc w:val="left"/>
      <w:pPr>
        <w:ind w:left="3240" w:hanging="360"/>
      </w:pPr>
      <w:rPr>
        <w:rFonts w:ascii="Courier New" w:hAnsi="Courier New" w:hint="default"/>
      </w:rPr>
    </w:lvl>
    <w:lvl w:ilvl="2" w:tplc="AB8A3B46">
      <w:start w:val="1"/>
      <w:numFmt w:val="bullet"/>
      <w:lvlText w:val=""/>
      <w:lvlJc w:val="left"/>
      <w:pPr>
        <w:ind w:left="3960" w:hanging="360"/>
      </w:pPr>
      <w:rPr>
        <w:rFonts w:ascii="Wingdings" w:hAnsi="Wingdings" w:hint="default"/>
      </w:rPr>
    </w:lvl>
    <w:lvl w:ilvl="3" w:tplc="376C7988">
      <w:start w:val="1"/>
      <w:numFmt w:val="bullet"/>
      <w:lvlText w:val=""/>
      <w:lvlJc w:val="left"/>
      <w:pPr>
        <w:ind w:left="4680" w:hanging="360"/>
      </w:pPr>
      <w:rPr>
        <w:rFonts w:ascii="Symbol" w:hAnsi="Symbol" w:hint="default"/>
      </w:rPr>
    </w:lvl>
    <w:lvl w:ilvl="4" w:tplc="E19E2F72">
      <w:start w:val="1"/>
      <w:numFmt w:val="bullet"/>
      <w:lvlText w:val="o"/>
      <w:lvlJc w:val="left"/>
      <w:pPr>
        <w:ind w:left="5400" w:hanging="360"/>
      </w:pPr>
      <w:rPr>
        <w:rFonts w:ascii="Courier New" w:hAnsi="Courier New" w:hint="default"/>
      </w:rPr>
    </w:lvl>
    <w:lvl w:ilvl="5" w:tplc="871CDFB6">
      <w:start w:val="1"/>
      <w:numFmt w:val="bullet"/>
      <w:lvlText w:val=""/>
      <w:lvlJc w:val="left"/>
      <w:pPr>
        <w:ind w:left="6120" w:hanging="360"/>
      </w:pPr>
      <w:rPr>
        <w:rFonts w:ascii="Wingdings" w:hAnsi="Wingdings" w:hint="default"/>
      </w:rPr>
    </w:lvl>
    <w:lvl w:ilvl="6" w:tplc="FDEE2F02">
      <w:start w:val="1"/>
      <w:numFmt w:val="bullet"/>
      <w:lvlText w:val=""/>
      <w:lvlJc w:val="left"/>
      <w:pPr>
        <w:ind w:left="6840" w:hanging="360"/>
      </w:pPr>
      <w:rPr>
        <w:rFonts w:ascii="Symbol" w:hAnsi="Symbol" w:hint="default"/>
      </w:rPr>
    </w:lvl>
    <w:lvl w:ilvl="7" w:tplc="DBDE5592">
      <w:start w:val="1"/>
      <w:numFmt w:val="bullet"/>
      <w:lvlText w:val="o"/>
      <w:lvlJc w:val="left"/>
      <w:pPr>
        <w:ind w:left="7560" w:hanging="360"/>
      </w:pPr>
      <w:rPr>
        <w:rFonts w:ascii="Courier New" w:hAnsi="Courier New" w:hint="default"/>
      </w:rPr>
    </w:lvl>
    <w:lvl w:ilvl="8" w:tplc="3A0E8554">
      <w:start w:val="1"/>
      <w:numFmt w:val="bullet"/>
      <w:lvlText w:val=""/>
      <w:lvlJc w:val="left"/>
      <w:pPr>
        <w:ind w:left="8280" w:hanging="360"/>
      </w:pPr>
      <w:rPr>
        <w:rFonts w:ascii="Wingdings" w:hAnsi="Wingdings" w:hint="default"/>
      </w:rPr>
    </w:lvl>
  </w:abstractNum>
  <w:abstractNum w:abstractNumId="6" w15:restartNumberingAfterBreak="0">
    <w:nsid w:val="27702D1D"/>
    <w:multiLevelType w:val="hybridMultilevel"/>
    <w:tmpl w:val="C4325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4E7CA7"/>
    <w:multiLevelType w:val="hybridMultilevel"/>
    <w:tmpl w:val="AA2257A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B25E57"/>
    <w:multiLevelType w:val="hybridMultilevel"/>
    <w:tmpl w:val="D5A8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46356"/>
    <w:multiLevelType w:val="hybridMultilevel"/>
    <w:tmpl w:val="658867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C87E32"/>
    <w:multiLevelType w:val="hybridMultilevel"/>
    <w:tmpl w:val="42C639C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1F5CF6"/>
    <w:multiLevelType w:val="hybridMultilevel"/>
    <w:tmpl w:val="44445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D4EB7"/>
    <w:multiLevelType w:val="hybridMultilevel"/>
    <w:tmpl w:val="051E90C0"/>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84261D"/>
    <w:multiLevelType w:val="hybridMultilevel"/>
    <w:tmpl w:val="DA7C4F18"/>
    <w:lvl w:ilvl="0" w:tplc="DD9EAE44">
      <w:start w:val="1"/>
      <w:numFmt w:val="bullet"/>
      <w:lvlText w:val=""/>
      <w:lvlJc w:val="left"/>
      <w:pPr>
        <w:ind w:left="1080" w:hanging="360"/>
      </w:pPr>
      <w:rPr>
        <w:rFonts w:ascii="Wingdings" w:hAnsi="Wingdings" w:hint="default"/>
        <w:b/>
        <w:i w:val="0"/>
        <w:color w:val="D15D4C" w:themeColor="accent6"/>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142B23"/>
    <w:multiLevelType w:val="hybridMultilevel"/>
    <w:tmpl w:val="128A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07F4D"/>
    <w:multiLevelType w:val="hybridMultilevel"/>
    <w:tmpl w:val="E5DE0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DF743E"/>
    <w:multiLevelType w:val="hybridMultilevel"/>
    <w:tmpl w:val="7A8A91EE"/>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3B93"/>
    <w:multiLevelType w:val="hybridMultilevel"/>
    <w:tmpl w:val="60A64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55100F"/>
    <w:multiLevelType w:val="hybridMultilevel"/>
    <w:tmpl w:val="CC5A43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1C6034E"/>
    <w:multiLevelType w:val="hybridMultilevel"/>
    <w:tmpl w:val="F2623F5A"/>
    <w:lvl w:ilvl="0" w:tplc="53123620">
      <w:start w:val="1"/>
      <w:numFmt w:val="bullet"/>
      <w:lvlText w:val=""/>
      <w:lvlJc w:val="left"/>
      <w:pPr>
        <w:ind w:left="144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24515A"/>
    <w:multiLevelType w:val="hybridMultilevel"/>
    <w:tmpl w:val="4D46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A7A68"/>
    <w:multiLevelType w:val="hybridMultilevel"/>
    <w:tmpl w:val="9670F654"/>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532B12"/>
    <w:multiLevelType w:val="hybridMultilevel"/>
    <w:tmpl w:val="F4F02EB2"/>
    <w:lvl w:ilvl="0" w:tplc="D6262130">
      <w:start w:val="1"/>
      <w:numFmt w:val="bullet"/>
      <w:lvlText w:val=""/>
      <w:lvlJc w:val="left"/>
      <w:pPr>
        <w:ind w:left="2520" w:hanging="360"/>
      </w:pPr>
      <w:rPr>
        <w:rFonts w:ascii="Symbol" w:hAnsi="Symbol" w:hint="default"/>
      </w:rPr>
    </w:lvl>
    <w:lvl w:ilvl="1" w:tplc="73726E56">
      <w:start w:val="1"/>
      <w:numFmt w:val="bullet"/>
      <w:lvlText w:val="o"/>
      <w:lvlJc w:val="left"/>
      <w:pPr>
        <w:ind w:left="3240" w:hanging="360"/>
      </w:pPr>
      <w:rPr>
        <w:rFonts w:ascii="Courier New" w:hAnsi="Courier New" w:hint="default"/>
      </w:rPr>
    </w:lvl>
    <w:lvl w:ilvl="2" w:tplc="76C4D622">
      <w:start w:val="1"/>
      <w:numFmt w:val="bullet"/>
      <w:lvlText w:val=""/>
      <w:lvlJc w:val="left"/>
      <w:pPr>
        <w:ind w:left="3960" w:hanging="360"/>
      </w:pPr>
      <w:rPr>
        <w:rFonts w:ascii="Wingdings" w:hAnsi="Wingdings" w:hint="default"/>
      </w:rPr>
    </w:lvl>
    <w:lvl w:ilvl="3" w:tplc="78E67BEE">
      <w:start w:val="1"/>
      <w:numFmt w:val="bullet"/>
      <w:lvlText w:val=""/>
      <w:lvlJc w:val="left"/>
      <w:pPr>
        <w:ind w:left="4680" w:hanging="360"/>
      </w:pPr>
      <w:rPr>
        <w:rFonts w:ascii="Symbol" w:hAnsi="Symbol" w:hint="default"/>
      </w:rPr>
    </w:lvl>
    <w:lvl w:ilvl="4" w:tplc="F736922A">
      <w:start w:val="1"/>
      <w:numFmt w:val="bullet"/>
      <w:lvlText w:val="o"/>
      <w:lvlJc w:val="left"/>
      <w:pPr>
        <w:ind w:left="5400" w:hanging="360"/>
      </w:pPr>
      <w:rPr>
        <w:rFonts w:ascii="Courier New" w:hAnsi="Courier New" w:hint="default"/>
      </w:rPr>
    </w:lvl>
    <w:lvl w:ilvl="5" w:tplc="F426045E">
      <w:start w:val="1"/>
      <w:numFmt w:val="bullet"/>
      <w:lvlText w:val=""/>
      <w:lvlJc w:val="left"/>
      <w:pPr>
        <w:ind w:left="6120" w:hanging="360"/>
      </w:pPr>
      <w:rPr>
        <w:rFonts w:ascii="Wingdings" w:hAnsi="Wingdings" w:hint="default"/>
      </w:rPr>
    </w:lvl>
    <w:lvl w:ilvl="6" w:tplc="DD3AB3AC">
      <w:start w:val="1"/>
      <w:numFmt w:val="bullet"/>
      <w:lvlText w:val=""/>
      <w:lvlJc w:val="left"/>
      <w:pPr>
        <w:ind w:left="6840" w:hanging="360"/>
      </w:pPr>
      <w:rPr>
        <w:rFonts w:ascii="Symbol" w:hAnsi="Symbol" w:hint="default"/>
      </w:rPr>
    </w:lvl>
    <w:lvl w:ilvl="7" w:tplc="4B8CA9F4">
      <w:start w:val="1"/>
      <w:numFmt w:val="bullet"/>
      <w:lvlText w:val="o"/>
      <w:lvlJc w:val="left"/>
      <w:pPr>
        <w:ind w:left="7560" w:hanging="360"/>
      </w:pPr>
      <w:rPr>
        <w:rFonts w:ascii="Courier New" w:hAnsi="Courier New" w:hint="default"/>
      </w:rPr>
    </w:lvl>
    <w:lvl w:ilvl="8" w:tplc="9852033C">
      <w:start w:val="1"/>
      <w:numFmt w:val="bullet"/>
      <w:lvlText w:val=""/>
      <w:lvlJc w:val="left"/>
      <w:pPr>
        <w:ind w:left="8280" w:hanging="360"/>
      </w:pPr>
      <w:rPr>
        <w:rFonts w:ascii="Wingdings" w:hAnsi="Wingdings" w:hint="default"/>
      </w:rPr>
    </w:lvl>
  </w:abstractNum>
  <w:abstractNum w:abstractNumId="23" w15:restartNumberingAfterBreak="0">
    <w:nsid w:val="4E4E5ABA"/>
    <w:multiLevelType w:val="hybridMultilevel"/>
    <w:tmpl w:val="B2D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B73124"/>
    <w:multiLevelType w:val="hybridMultilevel"/>
    <w:tmpl w:val="CE984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C708B"/>
    <w:multiLevelType w:val="hybridMultilevel"/>
    <w:tmpl w:val="A6082F40"/>
    <w:lvl w:ilvl="0" w:tplc="A8AA3480">
      <w:start w:val="1"/>
      <w:numFmt w:val="bullet"/>
      <w:lvlText w:val=""/>
      <w:lvlJc w:val="left"/>
      <w:pPr>
        <w:ind w:left="1080" w:hanging="360"/>
      </w:pPr>
      <w:rPr>
        <w:rFonts w:ascii="Symbol" w:hAnsi="Symbol" w:hint="default"/>
      </w:rPr>
    </w:lvl>
    <w:lvl w:ilvl="1" w:tplc="9B1E5348" w:tentative="1">
      <w:start w:val="1"/>
      <w:numFmt w:val="bullet"/>
      <w:lvlText w:val="o"/>
      <w:lvlJc w:val="left"/>
      <w:pPr>
        <w:ind w:left="1800" w:hanging="360"/>
      </w:pPr>
      <w:rPr>
        <w:rFonts w:ascii="Courier New" w:hAnsi="Courier New" w:hint="default"/>
      </w:rPr>
    </w:lvl>
    <w:lvl w:ilvl="2" w:tplc="86862474" w:tentative="1">
      <w:start w:val="1"/>
      <w:numFmt w:val="bullet"/>
      <w:lvlText w:val=""/>
      <w:lvlJc w:val="left"/>
      <w:pPr>
        <w:ind w:left="2520" w:hanging="360"/>
      </w:pPr>
      <w:rPr>
        <w:rFonts w:ascii="Wingdings" w:hAnsi="Wingdings" w:hint="default"/>
      </w:rPr>
    </w:lvl>
    <w:lvl w:ilvl="3" w:tplc="F6888590" w:tentative="1">
      <w:start w:val="1"/>
      <w:numFmt w:val="bullet"/>
      <w:lvlText w:val=""/>
      <w:lvlJc w:val="left"/>
      <w:pPr>
        <w:ind w:left="3240" w:hanging="360"/>
      </w:pPr>
      <w:rPr>
        <w:rFonts w:ascii="Symbol" w:hAnsi="Symbol" w:hint="default"/>
      </w:rPr>
    </w:lvl>
    <w:lvl w:ilvl="4" w:tplc="558C45F4" w:tentative="1">
      <w:start w:val="1"/>
      <w:numFmt w:val="bullet"/>
      <w:lvlText w:val="o"/>
      <w:lvlJc w:val="left"/>
      <w:pPr>
        <w:ind w:left="3960" w:hanging="360"/>
      </w:pPr>
      <w:rPr>
        <w:rFonts w:ascii="Courier New" w:hAnsi="Courier New" w:hint="default"/>
      </w:rPr>
    </w:lvl>
    <w:lvl w:ilvl="5" w:tplc="160AF3FC" w:tentative="1">
      <w:start w:val="1"/>
      <w:numFmt w:val="bullet"/>
      <w:lvlText w:val=""/>
      <w:lvlJc w:val="left"/>
      <w:pPr>
        <w:ind w:left="4680" w:hanging="360"/>
      </w:pPr>
      <w:rPr>
        <w:rFonts w:ascii="Wingdings" w:hAnsi="Wingdings" w:hint="default"/>
      </w:rPr>
    </w:lvl>
    <w:lvl w:ilvl="6" w:tplc="A6BC2B98" w:tentative="1">
      <w:start w:val="1"/>
      <w:numFmt w:val="bullet"/>
      <w:lvlText w:val=""/>
      <w:lvlJc w:val="left"/>
      <w:pPr>
        <w:ind w:left="5400" w:hanging="360"/>
      </w:pPr>
      <w:rPr>
        <w:rFonts w:ascii="Symbol" w:hAnsi="Symbol" w:hint="default"/>
      </w:rPr>
    </w:lvl>
    <w:lvl w:ilvl="7" w:tplc="B05677FE" w:tentative="1">
      <w:start w:val="1"/>
      <w:numFmt w:val="bullet"/>
      <w:lvlText w:val="o"/>
      <w:lvlJc w:val="left"/>
      <w:pPr>
        <w:ind w:left="6120" w:hanging="360"/>
      </w:pPr>
      <w:rPr>
        <w:rFonts w:ascii="Courier New" w:hAnsi="Courier New" w:hint="default"/>
      </w:rPr>
    </w:lvl>
    <w:lvl w:ilvl="8" w:tplc="E12AAC8A" w:tentative="1">
      <w:start w:val="1"/>
      <w:numFmt w:val="bullet"/>
      <w:lvlText w:val=""/>
      <w:lvlJc w:val="left"/>
      <w:pPr>
        <w:ind w:left="6840" w:hanging="360"/>
      </w:pPr>
      <w:rPr>
        <w:rFonts w:ascii="Wingdings" w:hAnsi="Wingdings" w:hint="default"/>
      </w:rPr>
    </w:lvl>
  </w:abstractNum>
  <w:abstractNum w:abstractNumId="26" w15:restartNumberingAfterBreak="0">
    <w:nsid w:val="5BE94214"/>
    <w:multiLevelType w:val="hybridMultilevel"/>
    <w:tmpl w:val="6E60C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144377"/>
    <w:multiLevelType w:val="hybridMultilevel"/>
    <w:tmpl w:val="DFAA0D98"/>
    <w:lvl w:ilvl="0" w:tplc="53123620">
      <w:start w:val="1"/>
      <w:numFmt w:val="bullet"/>
      <w:lvlText w:val=""/>
      <w:lvlJc w:val="left"/>
      <w:pPr>
        <w:ind w:left="1080" w:hanging="360"/>
      </w:pPr>
      <w:rPr>
        <w:rFonts w:ascii="Wingdings" w:hAnsi="Wingdings" w:hint="default"/>
        <w:b/>
        <w:i w:val="0"/>
        <w:color w:val="F6847B" w:themeColor="background2" w:themeShade="BF"/>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7262A9"/>
    <w:multiLevelType w:val="hybridMultilevel"/>
    <w:tmpl w:val="84588384"/>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EA2B64"/>
    <w:multiLevelType w:val="hybridMultilevel"/>
    <w:tmpl w:val="A460A880"/>
    <w:lvl w:ilvl="0" w:tplc="15188262">
      <w:start w:val="1"/>
      <w:numFmt w:val="bullet"/>
      <w:lvlText w:val=""/>
      <w:lvlJc w:val="left"/>
      <w:pPr>
        <w:ind w:left="1080" w:hanging="360"/>
      </w:pPr>
      <w:rPr>
        <w:rFonts w:ascii="Symbol" w:hAnsi="Symbol" w:hint="default"/>
      </w:rPr>
    </w:lvl>
    <w:lvl w:ilvl="1" w:tplc="6ED2CA38" w:tentative="1">
      <w:start w:val="1"/>
      <w:numFmt w:val="bullet"/>
      <w:lvlText w:val="o"/>
      <w:lvlJc w:val="left"/>
      <w:pPr>
        <w:ind w:left="1800" w:hanging="360"/>
      </w:pPr>
      <w:rPr>
        <w:rFonts w:ascii="Courier New" w:hAnsi="Courier New" w:hint="default"/>
      </w:rPr>
    </w:lvl>
    <w:lvl w:ilvl="2" w:tplc="649087FE" w:tentative="1">
      <w:start w:val="1"/>
      <w:numFmt w:val="bullet"/>
      <w:lvlText w:val=""/>
      <w:lvlJc w:val="left"/>
      <w:pPr>
        <w:ind w:left="2520" w:hanging="360"/>
      </w:pPr>
      <w:rPr>
        <w:rFonts w:ascii="Wingdings" w:hAnsi="Wingdings" w:hint="default"/>
      </w:rPr>
    </w:lvl>
    <w:lvl w:ilvl="3" w:tplc="BCA226E0" w:tentative="1">
      <w:start w:val="1"/>
      <w:numFmt w:val="bullet"/>
      <w:lvlText w:val=""/>
      <w:lvlJc w:val="left"/>
      <w:pPr>
        <w:ind w:left="3240" w:hanging="360"/>
      </w:pPr>
      <w:rPr>
        <w:rFonts w:ascii="Symbol" w:hAnsi="Symbol" w:hint="default"/>
      </w:rPr>
    </w:lvl>
    <w:lvl w:ilvl="4" w:tplc="C074D364" w:tentative="1">
      <w:start w:val="1"/>
      <w:numFmt w:val="bullet"/>
      <w:lvlText w:val="o"/>
      <w:lvlJc w:val="left"/>
      <w:pPr>
        <w:ind w:left="3960" w:hanging="360"/>
      </w:pPr>
      <w:rPr>
        <w:rFonts w:ascii="Courier New" w:hAnsi="Courier New" w:hint="default"/>
      </w:rPr>
    </w:lvl>
    <w:lvl w:ilvl="5" w:tplc="311087C6" w:tentative="1">
      <w:start w:val="1"/>
      <w:numFmt w:val="bullet"/>
      <w:lvlText w:val=""/>
      <w:lvlJc w:val="left"/>
      <w:pPr>
        <w:ind w:left="4680" w:hanging="360"/>
      </w:pPr>
      <w:rPr>
        <w:rFonts w:ascii="Wingdings" w:hAnsi="Wingdings" w:hint="default"/>
      </w:rPr>
    </w:lvl>
    <w:lvl w:ilvl="6" w:tplc="477CF7B0" w:tentative="1">
      <w:start w:val="1"/>
      <w:numFmt w:val="bullet"/>
      <w:lvlText w:val=""/>
      <w:lvlJc w:val="left"/>
      <w:pPr>
        <w:ind w:left="5400" w:hanging="360"/>
      </w:pPr>
      <w:rPr>
        <w:rFonts w:ascii="Symbol" w:hAnsi="Symbol" w:hint="default"/>
      </w:rPr>
    </w:lvl>
    <w:lvl w:ilvl="7" w:tplc="B83441C0" w:tentative="1">
      <w:start w:val="1"/>
      <w:numFmt w:val="bullet"/>
      <w:lvlText w:val="o"/>
      <w:lvlJc w:val="left"/>
      <w:pPr>
        <w:ind w:left="6120" w:hanging="360"/>
      </w:pPr>
      <w:rPr>
        <w:rFonts w:ascii="Courier New" w:hAnsi="Courier New" w:hint="default"/>
      </w:rPr>
    </w:lvl>
    <w:lvl w:ilvl="8" w:tplc="D17E6246" w:tentative="1">
      <w:start w:val="1"/>
      <w:numFmt w:val="bullet"/>
      <w:lvlText w:val=""/>
      <w:lvlJc w:val="left"/>
      <w:pPr>
        <w:ind w:left="6840" w:hanging="360"/>
      </w:pPr>
      <w:rPr>
        <w:rFonts w:ascii="Wingdings" w:hAnsi="Wingdings" w:hint="default"/>
      </w:rPr>
    </w:lvl>
  </w:abstractNum>
  <w:abstractNum w:abstractNumId="30" w15:restartNumberingAfterBreak="0">
    <w:nsid w:val="64B836D7"/>
    <w:multiLevelType w:val="hybridMultilevel"/>
    <w:tmpl w:val="1FE8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69F6"/>
    <w:multiLevelType w:val="hybridMultilevel"/>
    <w:tmpl w:val="B094AE10"/>
    <w:lvl w:ilvl="0" w:tplc="3A203C34">
      <w:start w:val="1"/>
      <w:numFmt w:val="bullet"/>
      <w:lvlText w:val="·"/>
      <w:lvlJc w:val="left"/>
      <w:pPr>
        <w:ind w:left="720" w:hanging="360"/>
      </w:pPr>
      <w:rPr>
        <w:rFonts w:ascii="&quot;Times New Roman&quot;, serif" w:hAnsi="&quot;Times New Roman&quot;, serif" w:hint="default"/>
      </w:rPr>
    </w:lvl>
    <w:lvl w:ilvl="1" w:tplc="FEE8C558">
      <w:start w:val="1"/>
      <w:numFmt w:val="bullet"/>
      <w:lvlText w:val="o"/>
      <w:lvlJc w:val="left"/>
      <w:pPr>
        <w:ind w:left="1440" w:hanging="360"/>
      </w:pPr>
      <w:rPr>
        <w:rFonts w:ascii="Courier New" w:hAnsi="Courier New" w:hint="default"/>
      </w:rPr>
    </w:lvl>
    <w:lvl w:ilvl="2" w:tplc="42D8BA36">
      <w:start w:val="1"/>
      <w:numFmt w:val="bullet"/>
      <w:lvlText w:val=""/>
      <w:lvlJc w:val="left"/>
      <w:pPr>
        <w:ind w:left="2160" w:hanging="360"/>
      </w:pPr>
      <w:rPr>
        <w:rFonts w:ascii="Wingdings" w:hAnsi="Wingdings" w:hint="default"/>
      </w:rPr>
    </w:lvl>
    <w:lvl w:ilvl="3" w:tplc="62548486">
      <w:start w:val="1"/>
      <w:numFmt w:val="bullet"/>
      <w:lvlText w:val=""/>
      <w:lvlJc w:val="left"/>
      <w:pPr>
        <w:ind w:left="2880" w:hanging="360"/>
      </w:pPr>
      <w:rPr>
        <w:rFonts w:ascii="Symbol" w:hAnsi="Symbol" w:hint="default"/>
      </w:rPr>
    </w:lvl>
    <w:lvl w:ilvl="4" w:tplc="8B86FBC0">
      <w:start w:val="1"/>
      <w:numFmt w:val="bullet"/>
      <w:lvlText w:val="o"/>
      <w:lvlJc w:val="left"/>
      <w:pPr>
        <w:ind w:left="3600" w:hanging="360"/>
      </w:pPr>
      <w:rPr>
        <w:rFonts w:ascii="Courier New" w:hAnsi="Courier New" w:hint="default"/>
      </w:rPr>
    </w:lvl>
    <w:lvl w:ilvl="5" w:tplc="7A628316">
      <w:start w:val="1"/>
      <w:numFmt w:val="bullet"/>
      <w:lvlText w:val=""/>
      <w:lvlJc w:val="left"/>
      <w:pPr>
        <w:ind w:left="4320" w:hanging="360"/>
      </w:pPr>
      <w:rPr>
        <w:rFonts w:ascii="Wingdings" w:hAnsi="Wingdings" w:hint="default"/>
      </w:rPr>
    </w:lvl>
    <w:lvl w:ilvl="6" w:tplc="687E2898">
      <w:start w:val="1"/>
      <w:numFmt w:val="bullet"/>
      <w:lvlText w:val=""/>
      <w:lvlJc w:val="left"/>
      <w:pPr>
        <w:ind w:left="5040" w:hanging="360"/>
      </w:pPr>
      <w:rPr>
        <w:rFonts w:ascii="Symbol" w:hAnsi="Symbol" w:hint="default"/>
      </w:rPr>
    </w:lvl>
    <w:lvl w:ilvl="7" w:tplc="B066C1F4">
      <w:start w:val="1"/>
      <w:numFmt w:val="bullet"/>
      <w:lvlText w:val="o"/>
      <w:lvlJc w:val="left"/>
      <w:pPr>
        <w:ind w:left="5760" w:hanging="360"/>
      </w:pPr>
      <w:rPr>
        <w:rFonts w:ascii="Courier New" w:hAnsi="Courier New" w:hint="default"/>
      </w:rPr>
    </w:lvl>
    <w:lvl w:ilvl="8" w:tplc="42A41A58">
      <w:start w:val="1"/>
      <w:numFmt w:val="bullet"/>
      <w:lvlText w:val=""/>
      <w:lvlJc w:val="left"/>
      <w:pPr>
        <w:ind w:left="6480" w:hanging="360"/>
      </w:pPr>
      <w:rPr>
        <w:rFonts w:ascii="Wingdings" w:hAnsi="Wingdings" w:hint="default"/>
      </w:rPr>
    </w:lvl>
  </w:abstractNum>
  <w:abstractNum w:abstractNumId="32" w15:restartNumberingAfterBreak="0">
    <w:nsid w:val="6BC377CB"/>
    <w:multiLevelType w:val="hybridMultilevel"/>
    <w:tmpl w:val="E7F8B678"/>
    <w:lvl w:ilvl="0" w:tplc="5D2E3E74">
      <w:start w:val="1"/>
      <w:numFmt w:val="bullet"/>
      <w:lvlText w:val=""/>
      <w:lvlJc w:val="left"/>
      <w:pPr>
        <w:ind w:left="1080" w:hanging="360"/>
      </w:pPr>
      <w:rPr>
        <w:rFonts w:ascii="Symbol" w:hAnsi="Symbol" w:hint="default"/>
      </w:rPr>
    </w:lvl>
    <w:lvl w:ilvl="1" w:tplc="5BFA1A02" w:tentative="1">
      <w:start w:val="1"/>
      <w:numFmt w:val="bullet"/>
      <w:lvlText w:val="o"/>
      <w:lvlJc w:val="left"/>
      <w:pPr>
        <w:ind w:left="1800" w:hanging="360"/>
      </w:pPr>
      <w:rPr>
        <w:rFonts w:ascii="Courier New" w:hAnsi="Courier New" w:hint="default"/>
      </w:rPr>
    </w:lvl>
    <w:lvl w:ilvl="2" w:tplc="0C545C36" w:tentative="1">
      <w:start w:val="1"/>
      <w:numFmt w:val="bullet"/>
      <w:lvlText w:val=""/>
      <w:lvlJc w:val="left"/>
      <w:pPr>
        <w:ind w:left="2520" w:hanging="360"/>
      </w:pPr>
      <w:rPr>
        <w:rFonts w:ascii="Wingdings" w:hAnsi="Wingdings" w:hint="default"/>
      </w:rPr>
    </w:lvl>
    <w:lvl w:ilvl="3" w:tplc="08FC235E" w:tentative="1">
      <w:start w:val="1"/>
      <w:numFmt w:val="bullet"/>
      <w:lvlText w:val=""/>
      <w:lvlJc w:val="left"/>
      <w:pPr>
        <w:ind w:left="3240" w:hanging="360"/>
      </w:pPr>
      <w:rPr>
        <w:rFonts w:ascii="Symbol" w:hAnsi="Symbol" w:hint="default"/>
      </w:rPr>
    </w:lvl>
    <w:lvl w:ilvl="4" w:tplc="1B1C4AB8" w:tentative="1">
      <w:start w:val="1"/>
      <w:numFmt w:val="bullet"/>
      <w:lvlText w:val="o"/>
      <w:lvlJc w:val="left"/>
      <w:pPr>
        <w:ind w:left="3960" w:hanging="360"/>
      </w:pPr>
      <w:rPr>
        <w:rFonts w:ascii="Courier New" w:hAnsi="Courier New" w:hint="default"/>
      </w:rPr>
    </w:lvl>
    <w:lvl w:ilvl="5" w:tplc="ECF87284" w:tentative="1">
      <w:start w:val="1"/>
      <w:numFmt w:val="bullet"/>
      <w:lvlText w:val=""/>
      <w:lvlJc w:val="left"/>
      <w:pPr>
        <w:ind w:left="4680" w:hanging="360"/>
      </w:pPr>
      <w:rPr>
        <w:rFonts w:ascii="Wingdings" w:hAnsi="Wingdings" w:hint="default"/>
      </w:rPr>
    </w:lvl>
    <w:lvl w:ilvl="6" w:tplc="ADD435A4" w:tentative="1">
      <w:start w:val="1"/>
      <w:numFmt w:val="bullet"/>
      <w:lvlText w:val=""/>
      <w:lvlJc w:val="left"/>
      <w:pPr>
        <w:ind w:left="5400" w:hanging="360"/>
      </w:pPr>
      <w:rPr>
        <w:rFonts w:ascii="Symbol" w:hAnsi="Symbol" w:hint="default"/>
      </w:rPr>
    </w:lvl>
    <w:lvl w:ilvl="7" w:tplc="486CB3A4" w:tentative="1">
      <w:start w:val="1"/>
      <w:numFmt w:val="bullet"/>
      <w:lvlText w:val="o"/>
      <w:lvlJc w:val="left"/>
      <w:pPr>
        <w:ind w:left="6120" w:hanging="360"/>
      </w:pPr>
      <w:rPr>
        <w:rFonts w:ascii="Courier New" w:hAnsi="Courier New" w:hint="default"/>
      </w:rPr>
    </w:lvl>
    <w:lvl w:ilvl="8" w:tplc="2D8484A6" w:tentative="1">
      <w:start w:val="1"/>
      <w:numFmt w:val="bullet"/>
      <w:lvlText w:val=""/>
      <w:lvlJc w:val="left"/>
      <w:pPr>
        <w:ind w:left="6840" w:hanging="360"/>
      </w:pPr>
      <w:rPr>
        <w:rFonts w:ascii="Wingdings" w:hAnsi="Wingdings" w:hint="default"/>
      </w:rPr>
    </w:lvl>
  </w:abstractNum>
  <w:abstractNum w:abstractNumId="33" w15:restartNumberingAfterBreak="0">
    <w:nsid w:val="710053F3"/>
    <w:multiLevelType w:val="hybridMultilevel"/>
    <w:tmpl w:val="C1184452"/>
    <w:lvl w:ilvl="0" w:tplc="574C602A">
      <w:start w:val="1"/>
      <w:numFmt w:val="bullet"/>
      <w:lvlText w:val=""/>
      <w:lvlJc w:val="left"/>
      <w:pPr>
        <w:tabs>
          <w:tab w:val="num" w:pos="720"/>
        </w:tabs>
        <w:ind w:left="720" w:hanging="360"/>
      </w:pPr>
      <w:rPr>
        <w:rFonts w:ascii="Symbol" w:hAnsi="Symbol" w:hint="default"/>
        <w:sz w:val="20"/>
      </w:rPr>
    </w:lvl>
    <w:lvl w:ilvl="1" w:tplc="B48AC9A4" w:tentative="1">
      <w:start w:val="1"/>
      <w:numFmt w:val="bullet"/>
      <w:lvlText w:val=""/>
      <w:lvlJc w:val="left"/>
      <w:pPr>
        <w:tabs>
          <w:tab w:val="num" w:pos="1440"/>
        </w:tabs>
        <w:ind w:left="1440" w:hanging="360"/>
      </w:pPr>
      <w:rPr>
        <w:rFonts w:ascii="Symbol" w:hAnsi="Symbol" w:hint="default"/>
        <w:sz w:val="20"/>
      </w:rPr>
    </w:lvl>
    <w:lvl w:ilvl="2" w:tplc="1DAA8B4C" w:tentative="1">
      <w:start w:val="1"/>
      <w:numFmt w:val="bullet"/>
      <w:lvlText w:val=""/>
      <w:lvlJc w:val="left"/>
      <w:pPr>
        <w:tabs>
          <w:tab w:val="num" w:pos="2160"/>
        </w:tabs>
        <w:ind w:left="2160" w:hanging="360"/>
      </w:pPr>
      <w:rPr>
        <w:rFonts w:ascii="Symbol" w:hAnsi="Symbol" w:hint="default"/>
        <w:sz w:val="20"/>
      </w:rPr>
    </w:lvl>
    <w:lvl w:ilvl="3" w:tplc="4E14DE94" w:tentative="1">
      <w:start w:val="1"/>
      <w:numFmt w:val="bullet"/>
      <w:lvlText w:val=""/>
      <w:lvlJc w:val="left"/>
      <w:pPr>
        <w:tabs>
          <w:tab w:val="num" w:pos="2880"/>
        </w:tabs>
        <w:ind w:left="2880" w:hanging="360"/>
      </w:pPr>
      <w:rPr>
        <w:rFonts w:ascii="Symbol" w:hAnsi="Symbol" w:hint="default"/>
        <w:sz w:val="20"/>
      </w:rPr>
    </w:lvl>
    <w:lvl w:ilvl="4" w:tplc="540CAC48" w:tentative="1">
      <w:start w:val="1"/>
      <w:numFmt w:val="bullet"/>
      <w:lvlText w:val=""/>
      <w:lvlJc w:val="left"/>
      <w:pPr>
        <w:tabs>
          <w:tab w:val="num" w:pos="3600"/>
        </w:tabs>
        <w:ind w:left="3600" w:hanging="360"/>
      </w:pPr>
      <w:rPr>
        <w:rFonts w:ascii="Symbol" w:hAnsi="Symbol" w:hint="default"/>
        <w:sz w:val="20"/>
      </w:rPr>
    </w:lvl>
    <w:lvl w:ilvl="5" w:tplc="B0F09AAC" w:tentative="1">
      <w:start w:val="1"/>
      <w:numFmt w:val="bullet"/>
      <w:lvlText w:val=""/>
      <w:lvlJc w:val="left"/>
      <w:pPr>
        <w:tabs>
          <w:tab w:val="num" w:pos="4320"/>
        </w:tabs>
        <w:ind w:left="4320" w:hanging="360"/>
      </w:pPr>
      <w:rPr>
        <w:rFonts w:ascii="Symbol" w:hAnsi="Symbol" w:hint="default"/>
        <w:sz w:val="20"/>
      </w:rPr>
    </w:lvl>
    <w:lvl w:ilvl="6" w:tplc="2A7E6E4E" w:tentative="1">
      <w:start w:val="1"/>
      <w:numFmt w:val="bullet"/>
      <w:lvlText w:val=""/>
      <w:lvlJc w:val="left"/>
      <w:pPr>
        <w:tabs>
          <w:tab w:val="num" w:pos="5040"/>
        </w:tabs>
        <w:ind w:left="5040" w:hanging="360"/>
      </w:pPr>
      <w:rPr>
        <w:rFonts w:ascii="Symbol" w:hAnsi="Symbol" w:hint="default"/>
        <w:sz w:val="20"/>
      </w:rPr>
    </w:lvl>
    <w:lvl w:ilvl="7" w:tplc="43B4D7F6" w:tentative="1">
      <w:start w:val="1"/>
      <w:numFmt w:val="bullet"/>
      <w:lvlText w:val=""/>
      <w:lvlJc w:val="left"/>
      <w:pPr>
        <w:tabs>
          <w:tab w:val="num" w:pos="5760"/>
        </w:tabs>
        <w:ind w:left="5760" w:hanging="360"/>
      </w:pPr>
      <w:rPr>
        <w:rFonts w:ascii="Symbol" w:hAnsi="Symbol" w:hint="default"/>
        <w:sz w:val="20"/>
      </w:rPr>
    </w:lvl>
    <w:lvl w:ilvl="8" w:tplc="9DA0A72A"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D3307F"/>
    <w:multiLevelType w:val="hybridMultilevel"/>
    <w:tmpl w:val="451475E8"/>
    <w:lvl w:ilvl="0" w:tplc="8760E242">
      <w:start w:val="1"/>
      <w:numFmt w:val="bullet"/>
      <w:lvlText w:val=""/>
      <w:lvlJc w:val="left"/>
      <w:pPr>
        <w:ind w:left="1080" w:hanging="360"/>
      </w:pPr>
      <w:rPr>
        <w:rFonts w:ascii="Wingdings" w:hAnsi="Wingdings" w:hint="default"/>
        <w:b/>
        <w:i w:val="0"/>
        <w:color w:val="F25C4B" w:themeColor="accent2"/>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261DF2"/>
    <w:multiLevelType w:val="hybridMultilevel"/>
    <w:tmpl w:val="EED64464"/>
    <w:lvl w:ilvl="0" w:tplc="36E0A5B6">
      <w:start w:val="1"/>
      <w:numFmt w:val="bullet"/>
      <w:lvlText w:val=""/>
      <w:lvlJc w:val="left"/>
      <w:pPr>
        <w:ind w:left="2520" w:hanging="360"/>
      </w:pPr>
      <w:rPr>
        <w:rFonts w:ascii="Symbol" w:hAnsi="Symbol" w:hint="default"/>
      </w:rPr>
    </w:lvl>
    <w:lvl w:ilvl="1" w:tplc="E780B770">
      <w:start w:val="1"/>
      <w:numFmt w:val="bullet"/>
      <w:lvlText w:val="o"/>
      <w:lvlJc w:val="left"/>
      <w:pPr>
        <w:ind w:left="3240" w:hanging="360"/>
      </w:pPr>
      <w:rPr>
        <w:rFonts w:ascii="Courier New" w:hAnsi="Courier New" w:hint="default"/>
      </w:rPr>
    </w:lvl>
    <w:lvl w:ilvl="2" w:tplc="B330E10E">
      <w:start w:val="1"/>
      <w:numFmt w:val="bullet"/>
      <w:lvlText w:val=""/>
      <w:lvlJc w:val="left"/>
      <w:pPr>
        <w:ind w:left="3960" w:hanging="360"/>
      </w:pPr>
      <w:rPr>
        <w:rFonts w:ascii="Wingdings" w:hAnsi="Wingdings" w:hint="default"/>
      </w:rPr>
    </w:lvl>
    <w:lvl w:ilvl="3" w:tplc="8AB264DC">
      <w:start w:val="1"/>
      <w:numFmt w:val="bullet"/>
      <w:lvlText w:val=""/>
      <w:lvlJc w:val="left"/>
      <w:pPr>
        <w:ind w:left="4680" w:hanging="360"/>
      </w:pPr>
      <w:rPr>
        <w:rFonts w:ascii="Symbol" w:hAnsi="Symbol" w:hint="default"/>
      </w:rPr>
    </w:lvl>
    <w:lvl w:ilvl="4" w:tplc="B498D312">
      <w:start w:val="1"/>
      <w:numFmt w:val="bullet"/>
      <w:lvlText w:val="o"/>
      <w:lvlJc w:val="left"/>
      <w:pPr>
        <w:ind w:left="5400" w:hanging="360"/>
      </w:pPr>
      <w:rPr>
        <w:rFonts w:ascii="Courier New" w:hAnsi="Courier New" w:hint="default"/>
      </w:rPr>
    </w:lvl>
    <w:lvl w:ilvl="5" w:tplc="E10C48C2">
      <w:start w:val="1"/>
      <w:numFmt w:val="bullet"/>
      <w:lvlText w:val=""/>
      <w:lvlJc w:val="left"/>
      <w:pPr>
        <w:ind w:left="6120" w:hanging="360"/>
      </w:pPr>
      <w:rPr>
        <w:rFonts w:ascii="Wingdings" w:hAnsi="Wingdings" w:hint="default"/>
      </w:rPr>
    </w:lvl>
    <w:lvl w:ilvl="6" w:tplc="AC442638">
      <w:start w:val="1"/>
      <w:numFmt w:val="bullet"/>
      <w:lvlText w:val=""/>
      <w:lvlJc w:val="left"/>
      <w:pPr>
        <w:ind w:left="6840" w:hanging="360"/>
      </w:pPr>
      <w:rPr>
        <w:rFonts w:ascii="Symbol" w:hAnsi="Symbol" w:hint="default"/>
      </w:rPr>
    </w:lvl>
    <w:lvl w:ilvl="7" w:tplc="7B04C7EC">
      <w:start w:val="1"/>
      <w:numFmt w:val="bullet"/>
      <w:lvlText w:val="o"/>
      <w:lvlJc w:val="left"/>
      <w:pPr>
        <w:ind w:left="7560" w:hanging="360"/>
      </w:pPr>
      <w:rPr>
        <w:rFonts w:ascii="Courier New" w:hAnsi="Courier New" w:hint="default"/>
      </w:rPr>
    </w:lvl>
    <w:lvl w:ilvl="8" w:tplc="66BCB244">
      <w:start w:val="1"/>
      <w:numFmt w:val="bullet"/>
      <w:lvlText w:val=""/>
      <w:lvlJc w:val="left"/>
      <w:pPr>
        <w:ind w:left="8280" w:hanging="360"/>
      </w:pPr>
      <w:rPr>
        <w:rFonts w:ascii="Wingdings" w:hAnsi="Wingdings" w:hint="default"/>
      </w:rPr>
    </w:lvl>
  </w:abstractNum>
  <w:abstractNum w:abstractNumId="36" w15:restartNumberingAfterBreak="0">
    <w:nsid w:val="781A59DA"/>
    <w:multiLevelType w:val="hybridMultilevel"/>
    <w:tmpl w:val="A1BE9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65C80"/>
    <w:multiLevelType w:val="hybridMultilevel"/>
    <w:tmpl w:val="34809326"/>
    <w:lvl w:ilvl="0" w:tplc="89B8ECC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B2583A"/>
    <w:multiLevelType w:val="hybridMultilevel"/>
    <w:tmpl w:val="FDA414D8"/>
    <w:lvl w:ilvl="0" w:tplc="D8D26C42">
      <w:start w:val="1"/>
      <w:numFmt w:val="bullet"/>
      <w:lvlText w:val=""/>
      <w:lvlJc w:val="left"/>
      <w:pPr>
        <w:tabs>
          <w:tab w:val="num" w:pos="720"/>
        </w:tabs>
        <w:ind w:left="720" w:hanging="360"/>
      </w:pPr>
      <w:rPr>
        <w:rFonts w:ascii="Symbol" w:hAnsi="Symbol" w:hint="default"/>
        <w:sz w:val="20"/>
      </w:rPr>
    </w:lvl>
    <w:lvl w:ilvl="1" w:tplc="7C60FF26">
      <w:start w:val="1"/>
      <w:numFmt w:val="bullet"/>
      <w:lvlText w:val="o"/>
      <w:lvlJc w:val="left"/>
      <w:pPr>
        <w:tabs>
          <w:tab w:val="num" w:pos="1440"/>
        </w:tabs>
        <w:ind w:left="1440" w:hanging="360"/>
      </w:pPr>
      <w:rPr>
        <w:rFonts w:ascii="Courier New" w:hAnsi="Courier New" w:hint="default"/>
        <w:sz w:val="20"/>
      </w:rPr>
    </w:lvl>
    <w:lvl w:ilvl="2" w:tplc="EB34B6F4" w:tentative="1">
      <w:start w:val="1"/>
      <w:numFmt w:val="bullet"/>
      <w:lvlText w:val=""/>
      <w:lvlJc w:val="left"/>
      <w:pPr>
        <w:tabs>
          <w:tab w:val="num" w:pos="2160"/>
        </w:tabs>
        <w:ind w:left="2160" w:hanging="360"/>
      </w:pPr>
      <w:rPr>
        <w:rFonts w:ascii="Symbol" w:hAnsi="Symbol" w:hint="default"/>
        <w:sz w:val="20"/>
      </w:rPr>
    </w:lvl>
    <w:lvl w:ilvl="3" w:tplc="47981B98" w:tentative="1">
      <w:start w:val="1"/>
      <w:numFmt w:val="bullet"/>
      <w:lvlText w:val=""/>
      <w:lvlJc w:val="left"/>
      <w:pPr>
        <w:tabs>
          <w:tab w:val="num" w:pos="2880"/>
        </w:tabs>
        <w:ind w:left="2880" w:hanging="360"/>
      </w:pPr>
      <w:rPr>
        <w:rFonts w:ascii="Symbol" w:hAnsi="Symbol" w:hint="default"/>
        <w:sz w:val="20"/>
      </w:rPr>
    </w:lvl>
    <w:lvl w:ilvl="4" w:tplc="16CCE712" w:tentative="1">
      <w:start w:val="1"/>
      <w:numFmt w:val="bullet"/>
      <w:lvlText w:val=""/>
      <w:lvlJc w:val="left"/>
      <w:pPr>
        <w:tabs>
          <w:tab w:val="num" w:pos="3600"/>
        </w:tabs>
        <w:ind w:left="3600" w:hanging="360"/>
      </w:pPr>
      <w:rPr>
        <w:rFonts w:ascii="Symbol" w:hAnsi="Symbol" w:hint="default"/>
        <w:sz w:val="20"/>
      </w:rPr>
    </w:lvl>
    <w:lvl w:ilvl="5" w:tplc="1D4EBF8E" w:tentative="1">
      <w:start w:val="1"/>
      <w:numFmt w:val="bullet"/>
      <w:lvlText w:val=""/>
      <w:lvlJc w:val="left"/>
      <w:pPr>
        <w:tabs>
          <w:tab w:val="num" w:pos="4320"/>
        </w:tabs>
        <w:ind w:left="4320" w:hanging="360"/>
      </w:pPr>
      <w:rPr>
        <w:rFonts w:ascii="Symbol" w:hAnsi="Symbol" w:hint="default"/>
        <w:sz w:val="20"/>
      </w:rPr>
    </w:lvl>
    <w:lvl w:ilvl="6" w:tplc="38FC8E9A" w:tentative="1">
      <w:start w:val="1"/>
      <w:numFmt w:val="bullet"/>
      <w:lvlText w:val=""/>
      <w:lvlJc w:val="left"/>
      <w:pPr>
        <w:tabs>
          <w:tab w:val="num" w:pos="5040"/>
        </w:tabs>
        <w:ind w:left="5040" w:hanging="360"/>
      </w:pPr>
      <w:rPr>
        <w:rFonts w:ascii="Symbol" w:hAnsi="Symbol" w:hint="default"/>
        <w:sz w:val="20"/>
      </w:rPr>
    </w:lvl>
    <w:lvl w:ilvl="7" w:tplc="26700B3A" w:tentative="1">
      <w:start w:val="1"/>
      <w:numFmt w:val="bullet"/>
      <w:lvlText w:val=""/>
      <w:lvlJc w:val="left"/>
      <w:pPr>
        <w:tabs>
          <w:tab w:val="num" w:pos="5760"/>
        </w:tabs>
        <w:ind w:left="5760" w:hanging="360"/>
      </w:pPr>
      <w:rPr>
        <w:rFonts w:ascii="Symbol" w:hAnsi="Symbol" w:hint="default"/>
        <w:sz w:val="20"/>
      </w:rPr>
    </w:lvl>
    <w:lvl w:ilvl="8" w:tplc="1564DEA0"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386BFD"/>
    <w:multiLevelType w:val="hybridMultilevel"/>
    <w:tmpl w:val="42B6C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2"/>
  </w:num>
  <w:num w:numId="3">
    <w:abstractNumId w:val="5"/>
  </w:num>
  <w:num w:numId="4">
    <w:abstractNumId w:val="4"/>
  </w:num>
  <w:num w:numId="5">
    <w:abstractNumId w:val="38"/>
  </w:num>
  <w:num w:numId="6">
    <w:abstractNumId w:val="33"/>
  </w:num>
  <w:num w:numId="7">
    <w:abstractNumId w:val="36"/>
  </w:num>
  <w:num w:numId="8">
    <w:abstractNumId w:val="23"/>
  </w:num>
  <w:num w:numId="9">
    <w:abstractNumId w:val="20"/>
  </w:num>
  <w:num w:numId="10">
    <w:abstractNumId w:val="1"/>
  </w:num>
  <w:num w:numId="11">
    <w:abstractNumId w:val="8"/>
  </w:num>
  <w:num w:numId="12">
    <w:abstractNumId w:val="30"/>
  </w:num>
  <w:num w:numId="13">
    <w:abstractNumId w:val="32"/>
  </w:num>
  <w:num w:numId="14">
    <w:abstractNumId w:val="25"/>
  </w:num>
  <w:num w:numId="15">
    <w:abstractNumId w:val="29"/>
  </w:num>
  <w:num w:numId="16">
    <w:abstractNumId w:val="6"/>
  </w:num>
  <w:num w:numId="17">
    <w:abstractNumId w:val="31"/>
  </w:num>
  <w:num w:numId="18">
    <w:abstractNumId w:val="14"/>
  </w:num>
  <w:num w:numId="19">
    <w:abstractNumId w:val="3"/>
  </w:num>
  <w:num w:numId="20">
    <w:abstractNumId w:val="24"/>
  </w:num>
  <w:num w:numId="21">
    <w:abstractNumId w:val="18"/>
  </w:num>
  <w:num w:numId="22">
    <w:abstractNumId w:val="15"/>
  </w:num>
  <w:num w:numId="23">
    <w:abstractNumId w:val="11"/>
  </w:num>
  <w:num w:numId="24">
    <w:abstractNumId w:val="39"/>
  </w:num>
  <w:num w:numId="25">
    <w:abstractNumId w:val="27"/>
  </w:num>
  <w:num w:numId="26">
    <w:abstractNumId w:val="21"/>
  </w:num>
  <w:num w:numId="27">
    <w:abstractNumId w:val="13"/>
  </w:num>
  <w:num w:numId="28">
    <w:abstractNumId w:val="12"/>
  </w:num>
  <w:num w:numId="29">
    <w:abstractNumId w:val="10"/>
  </w:num>
  <w:num w:numId="30">
    <w:abstractNumId w:val="16"/>
  </w:num>
  <w:num w:numId="31">
    <w:abstractNumId w:val="26"/>
  </w:num>
  <w:num w:numId="32">
    <w:abstractNumId w:val="37"/>
  </w:num>
  <w:num w:numId="33">
    <w:abstractNumId w:val="19"/>
  </w:num>
  <w:num w:numId="34">
    <w:abstractNumId w:val="28"/>
  </w:num>
  <w:num w:numId="35">
    <w:abstractNumId w:val="9"/>
  </w:num>
  <w:num w:numId="36">
    <w:abstractNumId w:val="0"/>
  </w:num>
  <w:num w:numId="37">
    <w:abstractNumId w:val="17"/>
  </w:num>
  <w:num w:numId="38">
    <w:abstractNumId w:val="7"/>
  </w:num>
  <w:num w:numId="39">
    <w:abstractNumId w:val="2"/>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88"/>
    <w:rsid w:val="0000690F"/>
    <w:rsid w:val="000B57B6"/>
    <w:rsid w:val="00145501"/>
    <w:rsid w:val="001541BF"/>
    <w:rsid w:val="00167331"/>
    <w:rsid w:val="001A1CD8"/>
    <w:rsid w:val="001A2E5B"/>
    <w:rsid w:val="001E36B9"/>
    <w:rsid w:val="001E3A1E"/>
    <w:rsid w:val="00221626"/>
    <w:rsid w:val="0023492D"/>
    <w:rsid w:val="0026605F"/>
    <w:rsid w:val="0028535D"/>
    <w:rsid w:val="002E01EF"/>
    <w:rsid w:val="003366B8"/>
    <w:rsid w:val="0041351B"/>
    <w:rsid w:val="00436460"/>
    <w:rsid w:val="00442864"/>
    <w:rsid w:val="00472888"/>
    <w:rsid w:val="004818FC"/>
    <w:rsid w:val="004929C8"/>
    <w:rsid w:val="004A0C0F"/>
    <w:rsid w:val="004B16AF"/>
    <w:rsid w:val="004E352E"/>
    <w:rsid w:val="00511CCD"/>
    <w:rsid w:val="00542B09"/>
    <w:rsid w:val="00543067"/>
    <w:rsid w:val="005D27AE"/>
    <w:rsid w:val="005E115D"/>
    <w:rsid w:val="005F023D"/>
    <w:rsid w:val="006216C7"/>
    <w:rsid w:val="00677602"/>
    <w:rsid w:val="006B15AF"/>
    <w:rsid w:val="006B715C"/>
    <w:rsid w:val="00753EC5"/>
    <w:rsid w:val="007541E1"/>
    <w:rsid w:val="007630D2"/>
    <w:rsid w:val="00765853"/>
    <w:rsid w:val="00911065"/>
    <w:rsid w:val="009130D6"/>
    <w:rsid w:val="009432ED"/>
    <w:rsid w:val="0094363B"/>
    <w:rsid w:val="00982AF5"/>
    <w:rsid w:val="00997FC5"/>
    <w:rsid w:val="009B46E4"/>
    <w:rsid w:val="009C545E"/>
    <w:rsid w:val="00A4571C"/>
    <w:rsid w:val="00A734E5"/>
    <w:rsid w:val="00A77EE1"/>
    <w:rsid w:val="00A84E17"/>
    <w:rsid w:val="00B53073"/>
    <w:rsid w:val="00C20C4C"/>
    <w:rsid w:val="00C75860"/>
    <w:rsid w:val="00C93479"/>
    <w:rsid w:val="00CA58B7"/>
    <w:rsid w:val="00CB6F7E"/>
    <w:rsid w:val="00D26A14"/>
    <w:rsid w:val="00D6416C"/>
    <w:rsid w:val="00D7377F"/>
    <w:rsid w:val="00DA6CF5"/>
    <w:rsid w:val="00E07C74"/>
    <w:rsid w:val="00E345B8"/>
    <w:rsid w:val="00E401F3"/>
    <w:rsid w:val="00E73A1D"/>
    <w:rsid w:val="00EA10FB"/>
    <w:rsid w:val="00EB2D23"/>
    <w:rsid w:val="00ED02F6"/>
    <w:rsid w:val="00EE53A5"/>
    <w:rsid w:val="00F33A1E"/>
    <w:rsid w:val="00F36F68"/>
    <w:rsid w:val="00F53890"/>
    <w:rsid w:val="00F60B4A"/>
    <w:rsid w:val="00F760A7"/>
    <w:rsid w:val="00F859D2"/>
    <w:rsid w:val="00FE79DB"/>
    <w:rsid w:val="33CDC467"/>
    <w:rsid w:val="64725238"/>
    <w:rsid w:val="70DB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77ED770"/>
  <w15:chartTrackingRefBased/>
  <w15:docId w15:val="{0236B4AE-EBCE-4616-BA34-8CAD073D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2ED"/>
    <w:pPr>
      <w:spacing w:after="240" w:line="340" w:lineRule="exact"/>
      <w:ind w:left="720"/>
    </w:pPr>
    <w:rPr>
      <w:rFonts w:ascii="Arial" w:hAnsi="Arial" w:cs="Arial"/>
      <w:color w:val="000000"/>
      <w:shd w:val="clear" w:color="auto" w:fill="FFFFFF"/>
    </w:rPr>
  </w:style>
  <w:style w:type="paragraph" w:styleId="Heading1">
    <w:name w:val="heading 1"/>
    <w:basedOn w:val="Normal"/>
    <w:next w:val="Normal"/>
    <w:link w:val="Heading1Char"/>
    <w:uiPriority w:val="9"/>
    <w:qFormat/>
    <w:rsid w:val="009432ED"/>
    <w:pPr>
      <w:keepNext/>
      <w:keepLines/>
      <w:spacing w:before="240" w:after="0" w:line="540" w:lineRule="exact"/>
      <w:outlineLvl w:val="0"/>
    </w:pPr>
    <w:rPr>
      <w:rFonts w:ascii="Times New Roman" w:eastAsiaTheme="majorEastAsia" w:hAnsi="Times New Roman" w:cstheme="majorBidi"/>
      <w:color w:val="1B2743" w:themeColor="text1"/>
      <w:sz w:val="40"/>
      <w:szCs w:val="32"/>
    </w:rPr>
  </w:style>
  <w:style w:type="paragraph" w:styleId="Heading2">
    <w:name w:val="heading 2"/>
    <w:basedOn w:val="Normal"/>
    <w:next w:val="Normal"/>
    <w:link w:val="Heading2Char"/>
    <w:uiPriority w:val="9"/>
    <w:unhideWhenUsed/>
    <w:qFormat/>
    <w:rsid w:val="00CB6F7E"/>
    <w:pPr>
      <w:spacing w:after="120" w:line="216" w:lineRule="auto"/>
      <w:outlineLvl w:val="1"/>
    </w:pPr>
    <w:rPr>
      <w:rFonts w:ascii="Times New Roman" w:hAnsi="Times New Roman" w:cs="Times New Roman"/>
      <w:b/>
      <w:bCs/>
      <w:color w:val="1B2743"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888"/>
    <w:pPr>
      <w:contextualSpacing/>
    </w:pPr>
  </w:style>
  <w:style w:type="paragraph" w:styleId="Header">
    <w:name w:val="header"/>
    <w:basedOn w:val="Normal"/>
    <w:link w:val="HeaderChar"/>
    <w:uiPriority w:val="99"/>
    <w:unhideWhenUsed/>
    <w:rsid w:val="00621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C7"/>
  </w:style>
  <w:style w:type="paragraph" w:styleId="Footer">
    <w:name w:val="footer"/>
    <w:basedOn w:val="Normal"/>
    <w:link w:val="FooterChar"/>
    <w:uiPriority w:val="99"/>
    <w:unhideWhenUsed/>
    <w:rsid w:val="00621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C7"/>
  </w:style>
  <w:style w:type="character" w:styleId="Hyperlink">
    <w:name w:val="Hyperlink"/>
    <w:basedOn w:val="DefaultParagraphFont"/>
    <w:uiPriority w:val="99"/>
    <w:unhideWhenUsed/>
    <w:rsid w:val="00E345B8"/>
    <w:rPr>
      <w:color w:val="0E4F49" w:themeColor="hyperlink"/>
      <w:u w:val="single"/>
    </w:rPr>
  </w:style>
  <w:style w:type="character" w:styleId="UnresolvedMention">
    <w:name w:val="Unresolved Mention"/>
    <w:basedOn w:val="DefaultParagraphFont"/>
    <w:uiPriority w:val="99"/>
    <w:semiHidden/>
    <w:unhideWhenUsed/>
    <w:rsid w:val="00E345B8"/>
    <w:rPr>
      <w:color w:val="605E5C"/>
      <w:shd w:val="clear" w:color="auto" w:fill="E1DFDD"/>
    </w:rPr>
  </w:style>
  <w:style w:type="character" w:customStyle="1" w:styleId="Heading1Char">
    <w:name w:val="Heading 1 Char"/>
    <w:basedOn w:val="DefaultParagraphFont"/>
    <w:link w:val="Heading1"/>
    <w:uiPriority w:val="9"/>
    <w:rsid w:val="009432ED"/>
    <w:rPr>
      <w:rFonts w:ascii="Times New Roman" w:eastAsiaTheme="majorEastAsia" w:hAnsi="Times New Roman" w:cstheme="majorBidi"/>
      <w:color w:val="1B2743" w:themeColor="text1"/>
      <w:sz w:val="40"/>
      <w:szCs w:val="32"/>
    </w:rPr>
  </w:style>
  <w:style w:type="character" w:customStyle="1" w:styleId="Heading2Char">
    <w:name w:val="Heading 2 Char"/>
    <w:basedOn w:val="DefaultParagraphFont"/>
    <w:link w:val="Heading2"/>
    <w:uiPriority w:val="9"/>
    <w:rsid w:val="00CB6F7E"/>
    <w:rPr>
      <w:rFonts w:ascii="Times New Roman" w:hAnsi="Times New Roman" w:cs="Times New Roman"/>
      <w:b/>
      <w:bCs/>
      <w:color w:val="1B2743" w:themeColor="text1"/>
      <w:sz w:val="28"/>
      <w:szCs w:val="28"/>
    </w:rPr>
  </w:style>
  <w:style w:type="paragraph" w:styleId="NoSpacing">
    <w:name w:val="No Spacing"/>
    <w:uiPriority w:val="1"/>
    <w:qFormat/>
    <w:rsid w:val="009432ED"/>
    <w:pPr>
      <w:spacing w:after="0" w:line="240" w:lineRule="auto"/>
    </w:pPr>
    <w:rPr>
      <w:rFonts w:ascii="Times New Roman" w:hAnsi="Times New Roman"/>
      <w:sz w:val="24"/>
    </w:rPr>
  </w:style>
  <w:style w:type="paragraph" w:styleId="Subtitle">
    <w:name w:val="Subtitle"/>
    <w:basedOn w:val="Normal"/>
    <w:next w:val="Normal"/>
    <w:link w:val="SubtitleChar"/>
    <w:uiPriority w:val="11"/>
    <w:qFormat/>
    <w:rsid w:val="009432ED"/>
    <w:pPr>
      <w:jc w:val="right"/>
    </w:pPr>
    <w:rPr>
      <w:spacing w:val="20"/>
    </w:rPr>
  </w:style>
  <w:style w:type="character" w:customStyle="1" w:styleId="SubtitleChar">
    <w:name w:val="Subtitle Char"/>
    <w:basedOn w:val="DefaultParagraphFont"/>
    <w:link w:val="Subtitle"/>
    <w:uiPriority w:val="11"/>
    <w:rsid w:val="009432ED"/>
    <w:rPr>
      <w:rFonts w:ascii="Arial" w:hAnsi="Arial" w:cs="Arial"/>
      <w:color w:val="000000"/>
      <w:spacing w:val="20"/>
    </w:rPr>
  </w:style>
  <w:style w:type="character" w:styleId="FollowedHyperlink">
    <w:name w:val="FollowedHyperlink"/>
    <w:basedOn w:val="DefaultParagraphFont"/>
    <w:uiPriority w:val="99"/>
    <w:semiHidden/>
    <w:unhideWhenUsed/>
    <w:rsid w:val="00FE79DB"/>
    <w:rPr>
      <w:color w:val="0E4F49" w:themeColor="followedHyperlink"/>
      <w:u w:val="single"/>
    </w:rPr>
  </w:style>
  <w:style w:type="character" w:customStyle="1" w:styleId="normaltextrun">
    <w:name w:val="normaltextrun"/>
    <w:basedOn w:val="DefaultParagraphFont"/>
    <w:rsid w:val="00753EC5"/>
  </w:style>
  <w:style w:type="paragraph" w:customStyle="1" w:styleId="paragraph">
    <w:name w:val="paragraph"/>
    <w:basedOn w:val="Normal"/>
    <w:rsid w:val="00753EC5"/>
    <w:pPr>
      <w:spacing w:before="100" w:beforeAutospacing="1" w:after="100" w:afterAutospacing="1" w:line="240" w:lineRule="auto"/>
      <w:ind w:left="0"/>
    </w:pPr>
    <w:rPr>
      <w:rFonts w:ascii="Times New Roman" w:eastAsia="Times New Roman" w:hAnsi="Times New Roman" w:cs="Times New Roman"/>
      <w:color w:val="auto"/>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288">
      <w:bodyDiv w:val="1"/>
      <w:marLeft w:val="0"/>
      <w:marRight w:val="0"/>
      <w:marTop w:val="0"/>
      <w:marBottom w:val="0"/>
      <w:divBdr>
        <w:top w:val="none" w:sz="0" w:space="0" w:color="auto"/>
        <w:left w:val="none" w:sz="0" w:space="0" w:color="auto"/>
        <w:bottom w:val="none" w:sz="0" w:space="0" w:color="auto"/>
        <w:right w:val="none" w:sz="0" w:space="0" w:color="auto"/>
      </w:divBdr>
    </w:div>
    <w:div w:id="597100962">
      <w:bodyDiv w:val="1"/>
      <w:marLeft w:val="0"/>
      <w:marRight w:val="0"/>
      <w:marTop w:val="0"/>
      <w:marBottom w:val="0"/>
      <w:divBdr>
        <w:top w:val="none" w:sz="0" w:space="0" w:color="auto"/>
        <w:left w:val="none" w:sz="0" w:space="0" w:color="auto"/>
        <w:bottom w:val="none" w:sz="0" w:space="0" w:color="auto"/>
        <w:right w:val="none" w:sz="0" w:space="0" w:color="auto"/>
      </w:divBdr>
    </w:div>
    <w:div w:id="1089500439">
      <w:bodyDiv w:val="1"/>
      <w:marLeft w:val="0"/>
      <w:marRight w:val="0"/>
      <w:marTop w:val="0"/>
      <w:marBottom w:val="0"/>
      <w:divBdr>
        <w:top w:val="none" w:sz="0" w:space="0" w:color="auto"/>
        <w:left w:val="none" w:sz="0" w:space="0" w:color="auto"/>
        <w:bottom w:val="none" w:sz="0" w:space="0" w:color="auto"/>
        <w:right w:val="none" w:sz="0" w:space="0" w:color="auto"/>
      </w:divBdr>
    </w:div>
    <w:div w:id="1282417607">
      <w:bodyDiv w:val="1"/>
      <w:marLeft w:val="0"/>
      <w:marRight w:val="0"/>
      <w:marTop w:val="0"/>
      <w:marBottom w:val="0"/>
      <w:divBdr>
        <w:top w:val="none" w:sz="0" w:space="0" w:color="auto"/>
        <w:left w:val="none" w:sz="0" w:space="0" w:color="auto"/>
        <w:bottom w:val="none" w:sz="0" w:space="0" w:color="auto"/>
        <w:right w:val="none" w:sz="0" w:space="0" w:color="auto"/>
      </w:divBdr>
    </w:div>
    <w:div w:id="1646860458">
      <w:bodyDiv w:val="1"/>
      <w:marLeft w:val="0"/>
      <w:marRight w:val="0"/>
      <w:marTop w:val="0"/>
      <w:marBottom w:val="0"/>
      <w:divBdr>
        <w:top w:val="none" w:sz="0" w:space="0" w:color="auto"/>
        <w:left w:val="none" w:sz="0" w:space="0" w:color="auto"/>
        <w:bottom w:val="none" w:sz="0" w:space="0" w:color="auto"/>
        <w:right w:val="none" w:sz="0" w:space="0" w:color="auto"/>
      </w:divBdr>
    </w:div>
    <w:div w:id="17247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ntact@tacqe.com" TargetMode="External"/><Relationship Id="rId4" Type="http://schemas.openxmlformats.org/officeDocument/2006/relationships/settings" Target="settings.xml"/><Relationship Id="rId9" Type="http://schemas.openxmlformats.org/officeDocument/2006/relationships/hyperlink" Target="https://www.nationaldisabilityinstitute.org/wp-content/uploads/2018/11/supplemental-guide-sensitivity.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acqe.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ACQE">
      <a:dk1>
        <a:srgbClr val="1B2743"/>
      </a:dk1>
      <a:lt1>
        <a:sysClr val="window" lastClr="FFFFFF"/>
      </a:lt1>
      <a:dk2>
        <a:srgbClr val="44546A"/>
      </a:dk2>
      <a:lt2>
        <a:srgbClr val="FEF1F0"/>
      </a:lt2>
      <a:accent1>
        <a:srgbClr val="0E4F49"/>
      </a:accent1>
      <a:accent2>
        <a:srgbClr val="F25C4B"/>
      </a:accent2>
      <a:accent3>
        <a:srgbClr val="A5A5A5"/>
      </a:accent3>
      <a:accent4>
        <a:srgbClr val="FAC7AC"/>
      </a:accent4>
      <a:accent5>
        <a:srgbClr val="E5E366"/>
      </a:accent5>
      <a:accent6>
        <a:srgbClr val="D15D4C"/>
      </a:accent6>
      <a:hlink>
        <a:srgbClr val="0E4F49"/>
      </a:hlink>
      <a:folHlink>
        <a:srgbClr val="0E4F4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0ED0-E022-482D-964A-9AF29FFD6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Friel</dc:creator>
  <cp:keywords/>
  <dc:description/>
  <cp:lastModifiedBy>Theresa Kulow</cp:lastModifiedBy>
  <cp:revision>2</cp:revision>
  <dcterms:created xsi:type="dcterms:W3CDTF">2021-05-13T16:52:00Z</dcterms:created>
  <dcterms:modified xsi:type="dcterms:W3CDTF">2021-05-13T16:52:00Z</dcterms:modified>
</cp:coreProperties>
</file>